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10A33" w14:textId="64E9E4D8" w:rsidR="00F8708A" w:rsidRPr="00D60246" w:rsidRDefault="00F8708A" w:rsidP="009F2AF9">
      <w:pPr>
        <w:jc w:val="center"/>
        <w:rPr>
          <w:b/>
          <w:sz w:val="36"/>
          <w:szCs w:val="36"/>
        </w:rPr>
      </w:pPr>
      <w:r w:rsidRPr="00D60246">
        <w:rPr>
          <w:b/>
          <w:sz w:val="36"/>
          <w:szCs w:val="36"/>
        </w:rPr>
        <w:t xml:space="preserve">Les projets </w:t>
      </w:r>
      <w:r w:rsidR="00886E26">
        <w:rPr>
          <w:b/>
          <w:sz w:val="36"/>
          <w:szCs w:val="36"/>
        </w:rPr>
        <w:t xml:space="preserve">d’aménagement de bassins versants </w:t>
      </w:r>
      <w:r w:rsidR="000411CF" w:rsidRPr="00D60246">
        <w:rPr>
          <w:b/>
          <w:sz w:val="36"/>
          <w:szCs w:val="36"/>
        </w:rPr>
        <w:t>en Iran</w:t>
      </w:r>
    </w:p>
    <w:p w14:paraId="62B10803" w14:textId="77777777" w:rsidR="00586661" w:rsidRDefault="00F8708A" w:rsidP="009F2AF9">
      <w:pPr>
        <w:jc w:val="center"/>
        <w:rPr>
          <w:b/>
          <w:sz w:val="36"/>
          <w:szCs w:val="36"/>
        </w:rPr>
      </w:pPr>
      <w:r w:rsidRPr="00D60246">
        <w:rPr>
          <w:b/>
          <w:sz w:val="36"/>
          <w:szCs w:val="36"/>
        </w:rPr>
        <w:t>Le témoignage d’un expert international</w:t>
      </w:r>
    </w:p>
    <w:p w14:paraId="296B4529" w14:textId="74C81EB2" w:rsidR="001B070D" w:rsidRDefault="001B070D" w:rsidP="001B070D">
      <w:r>
        <w:t>Charles Lilin</w:t>
      </w:r>
    </w:p>
    <w:p w14:paraId="2ACFFE24" w14:textId="47CC3AAC" w:rsidR="001B070D" w:rsidRPr="00D60246" w:rsidRDefault="001B070D" w:rsidP="001B070D">
      <w:r>
        <w:t>ch.lilin@free.fr</w:t>
      </w:r>
    </w:p>
    <w:p w14:paraId="3C8D51DA" w14:textId="77777777" w:rsidR="00D16570" w:rsidRPr="00D16570" w:rsidRDefault="00D16570" w:rsidP="00D16570">
      <w:pPr>
        <w:jc w:val="center"/>
        <w:rPr>
          <w:b/>
        </w:rPr>
      </w:pPr>
      <w:r w:rsidRPr="00D16570">
        <w:rPr>
          <w:b/>
        </w:rPr>
        <w:t>Sommaire</w:t>
      </w:r>
    </w:p>
    <w:p w14:paraId="6F9454C0" w14:textId="71BD0C49" w:rsidR="001B070D" w:rsidRDefault="00D16570">
      <w:pPr>
        <w:pStyle w:val="TM1"/>
        <w:tabs>
          <w:tab w:val="right" w:leader="dot" w:pos="9062"/>
        </w:tabs>
        <w:rPr>
          <w:rFonts w:asciiTheme="minorHAnsi" w:eastAsiaTheme="minorEastAsia" w:hAnsiTheme="minorHAnsi" w:cstheme="minorBidi"/>
          <w:noProof/>
          <w:kern w:val="2"/>
          <w:lang w:eastAsia="fr-FR"/>
          <w14:ligatures w14:val="standardContextual"/>
        </w:rPr>
      </w:pPr>
      <w:r>
        <w:fldChar w:fldCharType="begin"/>
      </w:r>
      <w:r>
        <w:instrText xml:space="preserve"> TOC \o "1-3" \h \z \u </w:instrText>
      </w:r>
      <w:r>
        <w:fldChar w:fldCharType="separate"/>
      </w:r>
      <w:hyperlink w:anchor="_Toc213854813" w:history="1">
        <w:r w:rsidR="001B070D" w:rsidRPr="0029609B">
          <w:rPr>
            <w:rStyle w:val="Lienhypertexte"/>
            <w:noProof/>
          </w:rPr>
          <w:t>Introduction</w:t>
        </w:r>
        <w:r w:rsidR="001B070D">
          <w:rPr>
            <w:noProof/>
            <w:webHidden/>
          </w:rPr>
          <w:tab/>
        </w:r>
        <w:r w:rsidR="001B070D">
          <w:rPr>
            <w:noProof/>
            <w:webHidden/>
          </w:rPr>
          <w:fldChar w:fldCharType="begin"/>
        </w:r>
        <w:r w:rsidR="001B070D">
          <w:rPr>
            <w:noProof/>
            <w:webHidden/>
          </w:rPr>
          <w:instrText xml:space="preserve"> PAGEREF _Toc213854813 \h </w:instrText>
        </w:r>
        <w:r w:rsidR="001B070D">
          <w:rPr>
            <w:noProof/>
            <w:webHidden/>
          </w:rPr>
        </w:r>
        <w:r w:rsidR="001B070D">
          <w:rPr>
            <w:noProof/>
            <w:webHidden/>
          </w:rPr>
          <w:fldChar w:fldCharType="separate"/>
        </w:r>
        <w:r w:rsidR="001B070D">
          <w:rPr>
            <w:noProof/>
            <w:webHidden/>
          </w:rPr>
          <w:t>1</w:t>
        </w:r>
        <w:r w:rsidR="001B070D">
          <w:rPr>
            <w:noProof/>
            <w:webHidden/>
          </w:rPr>
          <w:fldChar w:fldCharType="end"/>
        </w:r>
      </w:hyperlink>
    </w:p>
    <w:p w14:paraId="288439C5" w14:textId="54B97BE3" w:rsidR="001B070D" w:rsidRDefault="001B070D">
      <w:pPr>
        <w:pStyle w:val="TM1"/>
        <w:tabs>
          <w:tab w:val="right" w:leader="dot" w:pos="9062"/>
        </w:tabs>
        <w:rPr>
          <w:rFonts w:asciiTheme="minorHAnsi" w:eastAsiaTheme="minorEastAsia" w:hAnsiTheme="minorHAnsi" w:cstheme="minorBidi"/>
          <w:noProof/>
          <w:kern w:val="2"/>
          <w:lang w:eastAsia="fr-FR"/>
          <w14:ligatures w14:val="standardContextual"/>
        </w:rPr>
      </w:pPr>
      <w:hyperlink w:anchor="_Toc213854814" w:history="1">
        <w:r w:rsidRPr="0029609B">
          <w:rPr>
            <w:rStyle w:val="Lienhypertexte"/>
            <w:noProof/>
          </w:rPr>
          <w:t>En Iran, je deviens un enquêteur</w:t>
        </w:r>
        <w:r>
          <w:rPr>
            <w:noProof/>
            <w:webHidden/>
          </w:rPr>
          <w:tab/>
        </w:r>
        <w:r>
          <w:rPr>
            <w:noProof/>
            <w:webHidden/>
          </w:rPr>
          <w:fldChar w:fldCharType="begin"/>
        </w:r>
        <w:r>
          <w:rPr>
            <w:noProof/>
            <w:webHidden/>
          </w:rPr>
          <w:instrText xml:space="preserve"> PAGEREF _Toc213854814 \h </w:instrText>
        </w:r>
        <w:r>
          <w:rPr>
            <w:noProof/>
            <w:webHidden/>
          </w:rPr>
        </w:r>
        <w:r>
          <w:rPr>
            <w:noProof/>
            <w:webHidden/>
          </w:rPr>
          <w:fldChar w:fldCharType="separate"/>
        </w:r>
        <w:r>
          <w:rPr>
            <w:noProof/>
            <w:webHidden/>
          </w:rPr>
          <w:t>2</w:t>
        </w:r>
        <w:r>
          <w:rPr>
            <w:noProof/>
            <w:webHidden/>
          </w:rPr>
          <w:fldChar w:fldCharType="end"/>
        </w:r>
      </w:hyperlink>
    </w:p>
    <w:p w14:paraId="73A90352" w14:textId="29B4C452" w:rsidR="001B070D" w:rsidRDefault="001B070D">
      <w:pPr>
        <w:pStyle w:val="TM2"/>
        <w:tabs>
          <w:tab w:val="left" w:pos="1200"/>
          <w:tab w:val="right" w:leader="dot" w:pos="9062"/>
        </w:tabs>
        <w:rPr>
          <w:rFonts w:asciiTheme="minorHAnsi" w:eastAsiaTheme="minorEastAsia" w:hAnsiTheme="minorHAnsi" w:cstheme="minorBidi"/>
          <w:noProof/>
          <w:kern w:val="2"/>
          <w:lang w:eastAsia="fr-FR"/>
          <w14:ligatures w14:val="standardContextual"/>
        </w:rPr>
      </w:pPr>
      <w:hyperlink w:anchor="_Toc213854815" w:history="1">
        <w:r w:rsidRPr="0029609B">
          <w:rPr>
            <w:rStyle w:val="Lienhypertexte"/>
            <w:noProof/>
          </w:rPr>
          <w:t>1.1.1</w:t>
        </w:r>
        <w:r>
          <w:rPr>
            <w:rFonts w:asciiTheme="minorHAnsi" w:eastAsiaTheme="minorEastAsia" w:hAnsiTheme="minorHAnsi" w:cstheme="minorBidi"/>
            <w:noProof/>
            <w:kern w:val="2"/>
            <w:lang w:eastAsia="fr-FR"/>
            <w14:ligatures w14:val="standardContextual"/>
          </w:rPr>
          <w:tab/>
        </w:r>
        <w:r w:rsidRPr="0029609B">
          <w:rPr>
            <w:rStyle w:val="Lienhypertexte"/>
            <w:noProof/>
          </w:rPr>
          <w:t>A quelque chose malheur est bon</w:t>
        </w:r>
        <w:r>
          <w:rPr>
            <w:noProof/>
            <w:webHidden/>
          </w:rPr>
          <w:tab/>
        </w:r>
        <w:r>
          <w:rPr>
            <w:noProof/>
            <w:webHidden/>
          </w:rPr>
          <w:fldChar w:fldCharType="begin"/>
        </w:r>
        <w:r>
          <w:rPr>
            <w:noProof/>
            <w:webHidden/>
          </w:rPr>
          <w:instrText xml:space="preserve"> PAGEREF _Toc213854815 \h </w:instrText>
        </w:r>
        <w:r>
          <w:rPr>
            <w:noProof/>
            <w:webHidden/>
          </w:rPr>
        </w:r>
        <w:r>
          <w:rPr>
            <w:noProof/>
            <w:webHidden/>
          </w:rPr>
          <w:fldChar w:fldCharType="separate"/>
        </w:r>
        <w:r>
          <w:rPr>
            <w:noProof/>
            <w:webHidden/>
          </w:rPr>
          <w:t>2</w:t>
        </w:r>
        <w:r>
          <w:rPr>
            <w:noProof/>
            <w:webHidden/>
          </w:rPr>
          <w:fldChar w:fldCharType="end"/>
        </w:r>
      </w:hyperlink>
    </w:p>
    <w:p w14:paraId="35F148F1" w14:textId="1C881F45" w:rsidR="001B070D" w:rsidRDefault="001B070D">
      <w:pPr>
        <w:pStyle w:val="TM2"/>
        <w:tabs>
          <w:tab w:val="left" w:pos="1200"/>
          <w:tab w:val="right" w:leader="dot" w:pos="9062"/>
        </w:tabs>
        <w:rPr>
          <w:rFonts w:asciiTheme="minorHAnsi" w:eastAsiaTheme="minorEastAsia" w:hAnsiTheme="minorHAnsi" w:cstheme="minorBidi"/>
          <w:noProof/>
          <w:kern w:val="2"/>
          <w:lang w:eastAsia="fr-FR"/>
          <w14:ligatures w14:val="standardContextual"/>
        </w:rPr>
      </w:pPr>
      <w:hyperlink w:anchor="_Toc213854816" w:history="1">
        <w:r w:rsidRPr="0029609B">
          <w:rPr>
            <w:rStyle w:val="Lienhypertexte"/>
            <w:noProof/>
          </w:rPr>
          <w:t>1.1.2</w:t>
        </w:r>
        <w:r>
          <w:rPr>
            <w:rFonts w:asciiTheme="minorHAnsi" w:eastAsiaTheme="minorEastAsia" w:hAnsiTheme="minorHAnsi" w:cstheme="minorBidi"/>
            <w:noProof/>
            <w:kern w:val="2"/>
            <w:lang w:eastAsia="fr-FR"/>
            <w14:ligatures w14:val="standardContextual"/>
          </w:rPr>
          <w:tab/>
        </w:r>
        <w:r w:rsidRPr="0029609B">
          <w:rPr>
            <w:rStyle w:val="Lienhypertexte"/>
            <w:noProof/>
          </w:rPr>
          <w:t>Le bricolage d’une analyse critique</w:t>
        </w:r>
        <w:r>
          <w:rPr>
            <w:noProof/>
            <w:webHidden/>
          </w:rPr>
          <w:tab/>
        </w:r>
        <w:r>
          <w:rPr>
            <w:noProof/>
            <w:webHidden/>
          </w:rPr>
          <w:fldChar w:fldCharType="begin"/>
        </w:r>
        <w:r>
          <w:rPr>
            <w:noProof/>
            <w:webHidden/>
          </w:rPr>
          <w:instrText xml:space="preserve"> PAGEREF _Toc213854816 \h </w:instrText>
        </w:r>
        <w:r>
          <w:rPr>
            <w:noProof/>
            <w:webHidden/>
          </w:rPr>
        </w:r>
        <w:r>
          <w:rPr>
            <w:noProof/>
            <w:webHidden/>
          </w:rPr>
          <w:fldChar w:fldCharType="separate"/>
        </w:r>
        <w:r>
          <w:rPr>
            <w:noProof/>
            <w:webHidden/>
          </w:rPr>
          <w:t>3</w:t>
        </w:r>
        <w:r>
          <w:rPr>
            <w:noProof/>
            <w:webHidden/>
          </w:rPr>
          <w:fldChar w:fldCharType="end"/>
        </w:r>
      </w:hyperlink>
    </w:p>
    <w:p w14:paraId="04880B9D" w14:textId="64E7DD5B" w:rsidR="001B070D" w:rsidRDefault="001B070D">
      <w:pPr>
        <w:pStyle w:val="TM1"/>
        <w:tabs>
          <w:tab w:val="right" w:leader="dot" w:pos="9062"/>
        </w:tabs>
        <w:rPr>
          <w:rFonts w:asciiTheme="minorHAnsi" w:eastAsiaTheme="minorEastAsia" w:hAnsiTheme="minorHAnsi" w:cstheme="minorBidi"/>
          <w:noProof/>
          <w:kern w:val="2"/>
          <w:lang w:eastAsia="fr-FR"/>
          <w14:ligatures w14:val="standardContextual"/>
        </w:rPr>
      </w:pPr>
      <w:hyperlink w:anchor="_Toc213854817" w:history="1">
        <w:r w:rsidRPr="0029609B">
          <w:rPr>
            <w:rStyle w:val="Lienhypertexte"/>
            <w:noProof/>
          </w:rPr>
          <w:t>Aspects d’un dérapage</w:t>
        </w:r>
        <w:r>
          <w:rPr>
            <w:noProof/>
            <w:webHidden/>
          </w:rPr>
          <w:tab/>
        </w:r>
        <w:r>
          <w:rPr>
            <w:noProof/>
            <w:webHidden/>
          </w:rPr>
          <w:fldChar w:fldCharType="begin"/>
        </w:r>
        <w:r>
          <w:rPr>
            <w:noProof/>
            <w:webHidden/>
          </w:rPr>
          <w:instrText xml:space="preserve"> PAGEREF _Toc213854817 \h </w:instrText>
        </w:r>
        <w:r>
          <w:rPr>
            <w:noProof/>
            <w:webHidden/>
          </w:rPr>
        </w:r>
        <w:r>
          <w:rPr>
            <w:noProof/>
            <w:webHidden/>
          </w:rPr>
          <w:fldChar w:fldCharType="separate"/>
        </w:r>
        <w:r>
          <w:rPr>
            <w:noProof/>
            <w:webHidden/>
          </w:rPr>
          <w:t>4</w:t>
        </w:r>
        <w:r>
          <w:rPr>
            <w:noProof/>
            <w:webHidden/>
          </w:rPr>
          <w:fldChar w:fldCharType="end"/>
        </w:r>
      </w:hyperlink>
    </w:p>
    <w:p w14:paraId="72323324" w14:textId="3034BA28" w:rsidR="001B070D" w:rsidRDefault="001B070D">
      <w:pPr>
        <w:pStyle w:val="TM2"/>
        <w:tabs>
          <w:tab w:val="left" w:pos="1200"/>
          <w:tab w:val="right" w:leader="dot" w:pos="9062"/>
        </w:tabs>
        <w:rPr>
          <w:rFonts w:asciiTheme="minorHAnsi" w:eastAsiaTheme="minorEastAsia" w:hAnsiTheme="minorHAnsi" w:cstheme="minorBidi"/>
          <w:noProof/>
          <w:kern w:val="2"/>
          <w:lang w:eastAsia="fr-FR"/>
          <w14:ligatures w14:val="standardContextual"/>
        </w:rPr>
      </w:pPr>
      <w:hyperlink w:anchor="_Toc213854818" w:history="1">
        <w:r w:rsidRPr="0029609B">
          <w:rPr>
            <w:rStyle w:val="Lienhypertexte"/>
            <w:noProof/>
          </w:rPr>
          <w:t>1.1.3</w:t>
        </w:r>
        <w:r>
          <w:rPr>
            <w:rFonts w:asciiTheme="minorHAnsi" w:eastAsiaTheme="minorEastAsia" w:hAnsiTheme="minorHAnsi" w:cstheme="minorBidi"/>
            <w:noProof/>
            <w:kern w:val="2"/>
            <w:lang w:eastAsia="fr-FR"/>
            <w14:ligatures w14:val="standardContextual"/>
          </w:rPr>
          <w:tab/>
        </w:r>
        <w:r w:rsidRPr="0029609B">
          <w:rPr>
            <w:rStyle w:val="Lienhypertexte"/>
            <w:noProof/>
          </w:rPr>
          <w:t>Le goût de lire</w:t>
        </w:r>
        <w:r>
          <w:rPr>
            <w:noProof/>
            <w:webHidden/>
          </w:rPr>
          <w:tab/>
        </w:r>
        <w:r>
          <w:rPr>
            <w:noProof/>
            <w:webHidden/>
          </w:rPr>
          <w:fldChar w:fldCharType="begin"/>
        </w:r>
        <w:r>
          <w:rPr>
            <w:noProof/>
            <w:webHidden/>
          </w:rPr>
          <w:instrText xml:space="preserve"> PAGEREF _Toc213854818 \h </w:instrText>
        </w:r>
        <w:r>
          <w:rPr>
            <w:noProof/>
            <w:webHidden/>
          </w:rPr>
        </w:r>
        <w:r>
          <w:rPr>
            <w:noProof/>
            <w:webHidden/>
          </w:rPr>
          <w:fldChar w:fldCharType="separate"/>
        </w:r>
        <w:r>
          <w:rPr>
            <w:noProof/>
            <w:webHidden/>
          </w:rPr>
          <w:t>4</w:t>
        </w:r>
        <w:r>
          <w:rPr>
            <w:noProof/>
            <w:webHidden/>
          </w:rPr>
          <w:fldChar w:fldCharType="end"/>
        </w:r>
      </w:hyperlink>
    </w:p>
    <w:p w14:paraId="0AE0D342" w14:textId="45FB7B61" w:rsidR="001B070D" w:rsidRDefault="001B070D">
      <w:pPr>
        <w:pStyle w:val="TM2"/>
        <w:tabs>
          <w:tab w:val="left" w:pos="1200"/>
          <w:tab w:val="right" w:leader="dot" w:pos="9062"/>
        </w:tabs>
        <w:rPr>
          <w:rFonts w:asciiTheme="minorHAnsi" w:eastAsiaTheme="minorEastAsia" w:hAnsiTheme="minorHAnsi" w:cstheme="minorBidi"/>
          <w:noProof/>
          <w:kern w:val="2"/>
          <w:lang w:eastAsia="fr-FR"/>
          <w14:ligatures w14:val="standardContextual"/>
        </w:rPr>
      </w:pPr>
      <w:hyperlink w:anchor="_Toc213854819" w:history="1">
        <w:r w:rsidRPr="0029609B">
          <w:rPr>
            <w:rStyle w:val="Lienhypertexte"/>
            <w:noProof/>
          </w:rPr>
          <w:t>1.1.4</w:t>
        </w:r>
        <w:r>
          <w:rPr>
            <w:rFonts w:asciiTheme="minorHAnsi" w:eastAsiaTheme="minorEastAsia" w:hAnsiTheme="minorHAnsi" w:cstheme="minorBidi"/>
            <w:noProof/>
            <w:kern w:val="2"/>
            <w:lang w:eastAsia="fr-FR"/>
            <w14:ligatures w14:val="standardContextual"/>
          </w:rPr>
          <w:tab/>
        </w:r>
        <w:r w:rsidRPr="0029609B">
          <w:rPr>
            <w:rStyle w:val="Lienhypertexte"/>
            <w:noProof/>
          </w:rPr>
          <w:t>Du rôle de la conversation avec un groupe d’amis</w:t>
        </w:r>
        <w:r>
          <w:rPr>
            <w:noProof/>
            <w:webHidden/>
          </w:rPr>
          <w:tab/>
        </w:r>
        <w:r>
          <w:rPr>
            <w:noProof/>
            <w:webHidden/>
          </w:rPr>
          <w:fldChar w:fldCharType="begin"/>
        </w:r>
        <w:r>
          <w:rPr>
            <w:noProof/>
            <w:webHidden/>
          </w:rPr>
          <w:instrText xml:space="preserve"> PAGEREF _Toc213854819 \h </w:instrText>
        </w:r>
        <w:r>
          <w:rPr>
            <w:noProof/>
            <w:webHidden/>
          </w:rPr>
        </w:r>
        <w:r>
          <w:rPr>
            <w:noProof/>
            <w:webHidden/>
          </w:rPr>
          <w:fldChar w:fldCharType="separate"/>
        </w:r>
        <w:r>
          <w:rPr>
            <w:noProof/>
            <w:webHidden/>
          </w:rPr>
          <w:t>6</w:t>
        </w:r>
        <w:r>
          <w:rPr>
            <w:noProof/>
            <w:webHidden/>
          </w:rPr>
          <w:fldChar w:fldCharType="end"/>
        </w:r>
      </w:hyperlink>
    </w:p>
    <w:p w14:paraId="6E154318" w14:textId="6533E3BB" w:rsidR="001B070D" w:rsidRDefault="001B070D">
      <w:pPr>
        <w:pStyle w:val="TM2"/>
        <w:tabs>
          <w:tab w:val="left" w:pos="1200"/>
          <w:tab w:val="right" w:leader="dot" w:pos="9062"/>
        </w:tabs>
        <w:rPr>
          <w:rFonts w:asciiTheme="minorHAnsi" w:eastAsiaTheme="minorEastAsia" w:hAnsiTheme="minorHAnsi" w:cstheme="minorBidi"/>
          <w:noProof/>
          <w:kern w:val="2"/>
          <w:lang w:eastAsia="fr-FR"/>
          <w14:ligatures w14:val="standardContextual"/>
        </w:rPr>
      </w:pPr>
      <w:hyperlink w:anchor="_Toc213854820" w:history="1">
        <w:r w:rsidRPr="0029609B">
          <w:rPr>
            <w:rStyle w:val="Lienhypertexte"/>
            <w:noProof/>
            <w:lang w:eastAsia="zh-CN"/>
          </w:rPr>
          <w:t>1.1.5</w:t>
        </w:r>
        <w:r>
          <w:rPr>
            <w:rFonts w:asciiTheme="minorHAnsi" w:eastAsiaTheme="minorEastAsia" w:hAnsiTheme="minorHAnsi" w:cstheme="minorBidi"/>
            <w:noProof/>
            <w:kern w:val="2"/>
            <w:lang w:eastAsia="fr-FR"/>
            <w14:ligatures w14:val="standardContextual"/>
          </w:rPr>
          <w:tab/>
        </w:r>
        <w:r w:rsidRPr="0029609B">
          <w:rPr>
            <w:rStyle w:val="Lienhypertexte"/>
            <w:noProof/>
            <w:lang w:eastAsia="zh-CN"/>
          </w:rPr>
          <w:t>Un sociologue vient à mon secours</w:t>
        </w:r>
        <w:r>
          <w:rPr>
            <w:noProof/>
            <w:webHidden/>
          </w:rPr>
          <w:tab/>
        </w:r>
        <w:r>
          <w:rPr>
            <w:noProof/>
            <w:webHidden/>
          </w:rPr>
          <w:fldChar w:fldCharType="begin"/>
        </w:r>
        <w:r>
          <w:rPr>
            <w:noProof/>
            <w:webHidden/>
          </w:rPr>
          <w:instrText xml:space="preserve"> PAGEREF _Toc213854820 \h </w:instrText>
        </w:r>
        <w:r>
          <w:rPr>
            <w:noProof/>
            <w:webHidden/>
          </w:rPr>
        </w:r>
        <w:r>
          <w:rPr>
            <w:noProof/>
            <w:webHidden/>
          </w:rPr>
          <w:fldChar w:fldCharType="separate"/>
        </w:r>
        <w:r>
          <w:rPr>
            <w:noProof/>
            <w:webHidden/>
          </w:rPr>
          <w:t>7</w:t>
        </w:r>
        <w:r>
          <w:rPr>
            <w:noProof/>
            <w:webHidden/>
          </w:rPr>
          <w:fldChar w:fldCharType="end"/>
        </w:r>
      </w:hyperlink>
    </w:p>
    <w:p w14:paraId="40BBF1CB" w14:textId="2D20E834" w:rsidR="001B070D" w:rsidRDefault="001B070D">
      <w:pPr>
        <w:pStyle w:val="TM2"/>
        <w:tabs>
          <w:tab w:val="left" w:pos="1200"/>
          <w:tab w:val="right" w:leader="dot" w:pos="9062"/>
        </w:tabs>
        <w:rPr>
          <w:rFonts w:asciiTheme="minorHAnsi" w:eastAsiaTheme="minorEastAsia" w:hAnsiTheme="minorHAnsi" w:cstheme="minorBidi"/>
          <w:noProof/>
          <w:kern w:val="2"/>
          <w:lang w:eastAsia="fr-FR"/>
          <w14:ligatures w14:val="standardContextual"/>
        </w:rPr>
      </w:pPr>
      <w:hyperlink w:anchor="_Toc213854821" w:history="1">
        <w:r w:rsidRPr="0029609B">
          <w:rPr>
            <w:rStyle w:val="Lienhypertexte"/>
            <w:noProof/>
          </w:rPr>
          <w:t>1.1.6</w:t>
        </w:r>
        <w:r>
          <w:rPr>
            <w:rFonts w:asciiTheme="minorHAnsi" w:eastAsiaTheme="minorEastAsia" w:hAnsiTheme="minorHAnsi" w:cstheme="minorBidi"/>
            <w:noProof/>
            <w:kern w:val="2"/>
            <w:lang w:eastAsia="fr-FR"/>
            <w14:ligatures w14:val="standardContextual"/>
          </w:rPr>
          <w:tab/>
        </w:r>
        <w:r w:rsidRPr="0029609B">
          <w:rPr>
            <w:rStyle w:val="Lienhypertexte"/>
            <w:noProof/>
          </w:rPr>
          <w:t>Nous découvrons le rôle de la « deuxième université »</w:t>
        </w:r>
        <w:r>
          <w:rPr>
            <w:noProof/>
            <w:webHidden/>
          </w:rPr>
          <w:tab/>
        </w:r>
        <w:r>
          <w:rPr>
            <w:noProof/>
            <w:webHidden/>
          </w:rPr>
          <w:fldChar w:fldCharType="begin"/>
        </w:r>
        <w:r>
          <w:rPr>
            <w:noProof/>
            <w:webHidden/>
          </w:rPr>
          <w:instrText xml:space="preserve"> PAGEREF _Toc213854821 \h </w:instrText>
        </w:r>
        <w:r>
          <w:rPr>
            <w:noProof/>
            <w:webHidden/>
          </w:rPr>
        </w:r>
        <w:r>
          <w:rPr>
            <w:noProof/>
            <w:webHidden/>
          </w:rPr>
          <w:fldChar w:fldCharType="separate"/>
        </w:r>
        <w:r>
          <w:rPr>
            <w:noProof/>
            <w:webHidden/>
          </w:rPr>
          <w:t>7</w:t>
        </w:r>
        <w:r>
          <w:rPr>
            <w:noProof/>
            <w:webHidden/>
          </w:rPr>
          <w:fldChar w:fldCharType="end"/>
        </w:r>
      </w:hyperlink>
    </w:p>
    <w:p w14:paraId="0537DF2D" w14:textId="53669BE2" w:rsidR="001B070D" w:rsidRDefault="001B070D">
      <w:pPr>
        <w:pStyle w:val="TM2"/>
        <w:tabs>
          <w:tab w:val="left" w:pos="1200"/>
          <w:tab w:val="right" w:leader="dot" w:pos="9062"/>
        </w:tabs>
        <w:rPr>
          <w:rFonts w:asciiTheme="minorHAnsi" w:eastAsiaTheme="minorEastAsia" w:hAnsiTheme="minorHAnsi" w:cstheme="minorBidi"/>
          <w:noProof/>
          <w:kern w:val="2"/>
          <w:lang w:eastAsia="fr-FR"/>
          <w14:ligatures w14:val="standardContextual"/>
        </w:rPr>
      </w:pPr>
      <w:hyperlink w:anchor="_Toc213854822" w:history="1">
        <w:r w:rsidRPr="0029609B">
          <w:rPr>
            <w:rStyle w:val="Lienhypertexte"/>
            <w:noProof/>
          </w:rPr>
          <w:t>1.1.7</w:t>
        </w:r>
        <w:r>
          <w:rPr>
            <w:rFonts w:asciiTheme="minorHAnsi" w:eastAsiaTheme="minorEastAsia" w:hAnsiTheme="minorHAnsi" w:cstheme="minorBidi"/>
            <w:noProof/>
            <w:kern w:val="2"/>
            <w:lang w:eastAsia="fr-FR"/>
            <w14:ligatures w14:val="standardContextual"/>
          </w:rPr>
          <w:tab/>
        </w:r>
        <w:r w:rsidRPr="0029609B">
          <w:rPr>
            <w:rStyle w:val="Lienhypertexte"/>
            <w:noProof/>
          </w:rPr>
          <w:t>Le rôle du « </w:t>
        </w:r>
        <w:r w:rsidRPr="0029609B">
          <w:rPr>
            <w:rStyle w:val="Lienhypertexte"/>
            <w:i/>
            <w:noProof/>
          </w:rPr>
          <w:t>parti bazi</w:t>
        </w:r>
        <w:r w:rsidRPr="0029609B">
          <w:rPr>
            <w:rStyle w:val="Lienhypertexte"/>
            <w:noProof/>
          </w:rPr>
          <w:t> »</w:t>
        </w:r>
        <w:r>
          <w:rPr>
            <w:noProof/>
            <w:webHidden/>
          </w:rPr>
          <w:tab/>
        </w:r>
        <w:r>
          <w:rPr>
            <w:noProof/>
            <w:webHidden/>
          </w:rPr>
          <w:fldChar w:fldCharType="begin"/>
        </w:r>
        <w:r>
          <w:rPr>
            <w:noProof/>
            <w:webHidden/>
          </w:rPr>
          <w:instrText xml:space="preserve"> PAGEREF _Toc213854822 \h </w:instrText>
        </w:r>
        <w:r>
          <w:rPr>
            <w:noProof/>
            <w:webHidden/>
          </w:rPr>
        </w:r>
        <w:r>
          <w:rPr>
            <w:noProof/>
            <w:webHidden/>
          </w:rPr>
          <w:fldChar w:fldCharType="separate"/>
        </w:r>
        <w:r>
          <w:rPr>
            <w:noProof/>
            <w:webHidden/>
          </w:rPr>
          <w:t>8</w:t>
        </w:r>
        <w:r>
          <w:rPr>
            <w:noProof/>
            <w:webHidden/>
          </w:rPr>
          <w:fldChar w:fldCharType="end"/>
        </w:r>
      </w:hyperlink>
    </w:p>
    <w:p w14:paraId="4B798070" w14:textId="4A88E646" w:rsidR="001B070D" w:rsidRDefault="001B070D">
      <w:pPr>
        <w:pStyle w:val="TM2"/>
        <w:tabs>
          <w:tab w:val="left" w:pos="1200"/>
          <w:tab w:val="right" w:leader="dot" w:pos="9062"/>
        </w:tabs>
        <w:rPr>
          <w:rFonts w:asciiTheme="minorHAnsi" w:eastAsiaTheme="minorEastAsia" w:hAnsiTheme="minorHAnsi" w:cstheme="minorBidi"/>
          <w:noProof/>
          <w:kern w:val="2"/>
          <w:lang w:eastAsia="fr-FR"/>
          <w14:ligatures w14:val="standardContextual"/>
        </w:rPr>
      </w:pPr>
      <w:hyperlink w:anchor="_Toc213854823" w:history="1">
        <w:r w:rsidRPr="0029609B">
          <w:rPr>
            <w:rStyle w:val="Lienhypertexte"/>
            <w:noProof/>
          </w:rPr>
          <w:t>1.1.8</w:t>
        </w:r>
        <w:r>
          <w:rPr>
            <w:rFonts w:asciiTheme="minorHAnsi" w:eastAsiaTheme="minorEastAsia" w:hAnsiTheme="minorHAnsi" w:cstheme="minorBidi"/>
            <w:noProof/>
            <w:kern w:val="2"/>
            <w:lang w:eastAsia="fr-FR"/>
            <w14:ligatures w14:val="standardContextual"/>
          </w:rPr>
          <w:tab/>
        </w:r>
        <w:r w:rsidRPr="0029609B">
          <w:rPr>
            <w:rStyle w:val="Lienhypertexte"/>
            <w:noProof/>
          </w:rPr>
          <w:t>Un dispositif projet inapproprié</w:t>
        </w:r>
        <w:r>
          <w:rPr>
            <w:noProof/>
            <w:webHidden/>
          </w:rPr>
          <w:tab/>
        </w:r>
        <w:r>
          <w:rPr>
            <w:noProof/>
            <w:webHidden/>
          </w:rPr>
          <w:fldChar w:fldCharType="begin"/>
        </w:r>
        <w:r>
          <w:rPr>
            <w:noProof/>
            <w:webHidden/>
          </w:rPr>
          <w:instrText xml:space="preserve"> PAGEREF _Toc213854823 \h </w:instrText>
        </w:r>
        <w:r>
          <w:rPr>
            <w:noProof/>
            <w:webHidden/>
          </w:rPr>
        </w:r>
        <w:r>
          <w:rPr>
            <w:noProof/>
            <w:webHidden/>
          </w:rPr>
          <w:fldChar w:fldCharType="separate"/>
        </w:r>
        <w:r>
          <w:rPr>
            <w:noProof/>
            <w:webHidden/>
          </w:rPr>
          <w:t>10</w:t>
        </w:r>
        <w:r>
          <w:rPr>
            <w:noProof/>
            <w:webHidden/>
          </w:rPr>
          <w:fldChar w:fldCharType="end"/>
        </w:r>
      </w:hyperlink>
    </w:p>
    <w:p w14:paraId="0F412048" w14:textId="1DB1B81E" w:rsidR="001B070D" w:rsidRDefault="001B070D">
      <w:pPr>
        <w:pStyle w:val="TM2"/>
        <w:tabs>
          <w:tab w:val="left" w:pos="1200"/>
          <w:tab w:val="right" w:leader="dot" w:pos="9062"/>
        </w:tabs>
        <w:rPr>
          <w:rFonts w:asciiTheme="minorHAnsi" w:eastAsiaTheme="minorEastAsia" w:hAnsiTheme="minorHAnsi" w:cstheme="minorBidi"/>
          <w:noProof/>
          <w:kern w:val="2"/>
          <w:lang w:eastAsia="fr-FR"/>
          <w14:ligatures w14:val="standardContextual"/>
        </w:rPr>
      </w:pPr>
      <w:hyperlink w:anchor="_Toc213854824" w:history="1">
        <w:r w:rsidRPr="0029609B">
          <w:rPr>
            <w:rStyle w:val="Lienhypertexte"/>
            <w:noProof/>
          </w:rPr>
          <w:t>1.1.9</w:t>
        </w:r>
        <w:r>
          <w:rPr>
            <w:rFonts w:asciiTheme="minorHAnsi" w:eastAsiaTheme="minorEastAsia" w:hAnsiTheme="minorHAnsi" w:cstheme="minorBidi"/>
            <w:noProof/>
            <w:kern w:val="2"/>
            <w:lang w:eastAsia="fr-FR"/>
            <w14:ligatures w14:val="standardContextual"/>
          </w:rPr>
          <w:tab/>
        </w:r>
        <w:r w:rsidRPr="0029609B">
          <w:rPr>
            <w:rStyle w:val="Lienhypertexte"/>
            <w:noProof/>
          </w:rPr>
          <w:t>Une modernisation à marches forcées</w:t>
        </w:r>
        <w:r>
          <w:rPr>
            <w:noProof/>
            <w:webHidden/>
          </w:rPr>
          <w:tab/>
        </w:r>
        <w:r>
          <w:rPr>
            <w:noProof/>
            <w:webHidden/>
          </w:rPr>
          <w:fldChar w:fldCharType="begin"/>
        </w:r>
        <w:r>
          <w:rPr>
            <w:noProof/>
            <w:webHidden/>
          </w:rPr>
          <w:instrText xml:space="preserve"> PAGEREF _Toc213854824 \h </w:instrText>
        </w:r>
        <w:r>
          <w:rPr>
            <w:noProof/>
            <w:webHidden/>
          </w:rPr>
        </w:r>
        <w:r>
          <w:rPr>
            <w:noProof/>
            <w:webHidden/>
          </w:rPr>
          <w:fldChar w:fldCharType="separate"/>
        </w:r>
        <w:r>
          <w:rPr>
            <w:noProof/>
            <w:webHidden/>
          </w:rPr>
          <w:t>10</w:t>
        </w:r>
        <w:r>
          <w:rPr>
            <w:noProof/>
            <w:webHidden/>
          </w:rPr>
          <w:fldChar w:fldCharType="end"/>
        </w:r>
      </w:hyperlink>
    </w:p>
    <w:p w14:paraId="50802A98" w14:textId="4B7E1E2B" w:rsidR="001B070D" w:rsidRDefault="001B070D">
      <w:pPr>
        <w:pStyle w:val="TM2"/>
        <w:tabs>
          <w:tab w:val="left" w:pos="1200"/>
          <w:tab w:val="right" w:leader="dot" w:pos="9062"/>
        </w:tabs>
        <w:rPr>
          <w:rFonts w:asciiTheme="minorHAnsi" w:eastAsiaTheme="minorEastAsia" w:hAnsiTheme="minorHAnsi" w:cstheme="minorBidi"/>
          <w:noProof/>
          <w:kern w:val="2"/>
          <w:lang w:eastAsia="fr-FR"/>
          <w14:ligatures w14:val="standardContextual"/>
        </w:rPr>
      </w:pPr>
      <w:hyperlink w:anchor="_Toc213854825" w:history="1">
        <w:r w:rsidRPr="0029609B">
          <w:rPr>
            <w:rStyle w:val="Lienhypertexte"/>
            <w:noProof/>
          </w:rPr>
          <w:t>1.1.10</w:t>
        </w:r>
        <w:r>
          <w:rPr>
            <w:rFonts w:asciiTheme="minorHAnsi" w:eastAsiaTheme="minorEastAsia" w:hAnsiTheme="minorHAnsi" w:cstheme="minorBidi"/>
            <w:noProof/>
            <w:kern w:val="2"/>
            <w:lang w:eastAsia="fr-FR"/>
            <w14:ligatures w14:val="standardContextual"/>
          </w:rPr>
          <w:tab/>
        </w:r>
        <w:r w:rsidRPr="0029609B">
          <w:rPr>
            <w:rStyle w:val="Lienhypertexte"/>
            <w:noProof/>
          </w:rPr>
          <w:t>Une croissance dualiste</w:t>
        </w:r>
        <w:r>
          <w:rPr>
            <w:noProof/>
            <w:webHidden/>
          </w:rPr>
          <w:tab/>
        </w:r>
        <w:r>
          <w:rPr>
            <w:noProof/>
            <w:webHidden/>
          </w:rPr>
          <w:fldChar w:fldCharType="begin"/>
        </w:r>
        <w:r>
          <w:rPr>
            <w:noProof/>
            <w:webHidden/>
          </w:rPr>
          <w:instrText xml:space="preserve"> PAGEREF _Toc213854825 \h </w:instrText>
        </w:r>
        <w:r>
          <w:rPr>
            <w:noProof/>
            <w:webHidden/>
          </w:rPr>
        </w:r>
        <w:r>
          <w:rPr>
            <w:noProof/>
            <w:webHidden/>
          </w:rPr>
          <w:fldChar w:fldCharType="separate"/>
        </w:r>
        <w:r>
          <w:rPr>
            <w:noProof/>
            <w:webHidden/>
          </w:rPr>
          <w:t>11</w:t>
        </w:r>
        <w:r>
          <w:rPr>
            <w:noProof/>
            <w:webHidden/>
          </w:rPr>
          <w:fldChar w:fldCharType="end"/>
        </w:r>
      </w:hyperlink>
    </w:p>
    <w:p w14:paraId="5FEEEB26" w14:textId="1345E3D8" w:rsidR="001B070D" w:rsidRDefault="001B070D">
      <w:pPr>
        <w:pStyle w:val="TM1"/>
        <w:tabs>
          <w:tab w:val="right" w:leader="dot" w:pos="9062"/>
        </w:tabs>
        <w:rPr>
          <w:rFonts w:asciiTheme="minorHAnsi" w:eastAsiaTheme="minorEastAsia" w:hAnsiTheme="minorHAnsi" w:cstheme="minorBidi"/>
          <w:noProof/>
          <w:kern w:val="2"/>
          <w:lang w:eastAsia="fr-FR"/>
          <w14:ligatures w14:val="standardContextual"/>
        </w:rPr>
      </w:pPr>
      <w:hyperlink w:anchor="_Toc213854826" w:history="1">
        <w:r w:rsidRPr="0029609B">
          <w:rPr>
            <w:rStyle w:val="Lienhypertexte"/>
            <w:noProof/>
          </w:rPr>
          <w:t xml:space="preserve">L’aménagement du bassin versant du </w:t>
        </w:r>
        <w:r w:rsidRPr="0029609B">
          <w:rPr>
            <w:rStyle w:val="Lienhypertexte"/>
            <w:i/>
            <w:noProof/>
          </w:rPr>
          <w:t>Séfid Roud</w:t>
        </w:r>
        <w:r>
          <w:rPr>
            <w:noProof/>
            <w:webHidden/>
          </w:rPr>
          <w:tab/>
        </w:r>
        <w:r>
          <w:rPr>
            <w:noProof/>
            <w:webHidden/>
          </w:rPr>
          <w:fldChar w:fldCharType="begin"/>
        </w:r>
        <w:r>
          <w:rPr>
            <w:noProof/>
            <w:webHidden/>
          </w:rPr>
          <w:instrText xml:space="preserve"> PAGEREF _Toc213854826 \h </w:instrText>
        </w:r>
        <w:r>
          <w:rPr>
            <w:noProof/>
            <w:webHidden/>
          </w:rPr>
        </w:r>
        <w:r>
          <w:rPr>
            <w:noProof/>
            <w:webHidden/>
          </w:rPr>
          <w:fldChar w:fldCharType="separate"/>
        </w:r>
        <w:r>
          <w:rPr>
            <w:noProof/>
            <w:webHidden/>
          </w:rPr>
          <w:t>11</w:t>
        </w:r>
        <w:r>
          <w:rPr>
            <w:noProof/>
            <w:webHidden/>
          </w:rPr>
          <w:fldChar w:fldCharType="end"/>
        </w:r>
      </w:hyperlink>
    </w:p>
    <w:p w14:paraId="6BBFFA27" w14:textId="4227E21D" w:rsidR="001B070D" w:rsidRDefault="001B070D">
      <w:pPr>
        <w:pStyle w:val="TM2"/>
        <w:tabs>
          <w:tab w:val="left" w:pos="1200"/>
          <w:tab w:val="right" w:leader="dot" w:pos="9062"/>
        </w:tabs>
        <w:rPr>
          <w:rFonts w:asciiTheme="minorHAnsi" w:eastAsiaTheme="minorEastAsia" w:hAnsiTheme="minorHAnsi" w:cstheme="minorBidi"/>
          <w:noProof/>
          <w:kern w:val="2"/>
          <w:lang w:eastAsia="fr-FR"/>
          <w14:ligatures w14:val="standardContextual"/>
        </w:rPr>
      </w:pPr>
      <w:hyperlink w:anchor="_Toc213854827" w:history="1">
        <w:r w:rsidRPr="0029609B">
          <w:rPr>
            <w:rStyle w:val="Lienhypertexte"/>
            <w:noProof/>
          </w:rPr>
          <w:t>1.1.11</w:t>
        </w:r>
        <w:r>
          <w:rPr>
            <w:rFonts w:asciiTheme="minorHAnsi" w:eastAsiaTheme="minorEastAsia" w:hAnsiTheme="minorHAnsi" w:cstheme="minorBidi"/>
            <w:noProof/>
            <w:kern w:val="2"/>
            <w:lang w:eastAsia="fr-FR"/>
            <w14:ligatures w14:val="standardContextual"/>
          </w:rPr>
          <w:tab/>
        </w:r>
        <w:r w:rsidRPr="0029609B">
          <w:rPr>
            <w:rStyle w:val="Lienhypertexte"/>
            <w:noProof/>
          </w:rPr>
          <w:t>Le traitement des bad-lands sur marnes rouges salinifères de Myaneh</w:t>
        </w:r>
        <w:r>
          <w:rPr>
            <w:noProof/>
            <w:webHidden/>
          </w:rPr>
          <w:tab/>
        </w:r>
        <w:r>
          <w:rPr>
            <w:noProof/>
            <w:webHidden/>
          </w:rPr>
          <w:fldChar w:fldCharType="begin"/>
        </w:r>
        <w:r>
          <w:rPr>
            <w:noProof/>
            <w:webHidden/>
          </w:rPr>
          <w:instrText xml:space="preserve"> PAGEREF _Toc213854827 \h </w:instrText>
        </w:r>
        <w:r>
          <w:rPr>
            <w:noProof/>
            <w:webHidden/>
          </w:rPr>
        </w:r>
        <w:r>
          <w:rPr>
            <w:noProof/>
            <w:webHidden/>
          </w:rPr>
          <w:fldChar w:fldCharType="separate"/>
        </w:r>
        <w:r>
          <w:rPr>
            <w:noProof/>
            <w:webHidden/>
          </w:rPr>
          <w:t>14</w:t>
        </w:r>
        <w:r>
          <w:rPr>
            <w:noProof/>
            <w:webHidden/>
          </w:rPr>
          <w:fldChar w:fldCharType="end"/>
        </w:r>
      </w:hyperlink>
    </w:p>
    <w:p w14:paraId="3EEC92D8" w14:textId="7D80E119" w:rsidR="001B070D" w:rsidRDefault="001B070D">
      <w:pPr>
        <w:pStyle w:val="TM2"/>
        <w:tabs>
          <w:tab w:val="left" w:pos="1200"/>
          <w:tab w:val="right" w:leader="dot" w:pos="9062"/>
        </w:tabs>
        <w:rPr>
          <w:rFonts w:asciiTheme="minorHAnsi" w:eastAsiaTheme="minorEastAsia" w:hAnsiTheme="minorHAnsi" w:cstheme="minorBidi"/>
          <w:noProof/>
          <w:kern w:val="2"/>
          <w:lang w:eastAsia="fr-FR"/>
          <w14:ligatures w14:val="standardContextual"/>
        </w:rPr>
      </w:pPr>
      <w:hyperlink w:anchor="_Toc213854828" w:history="1">
        <w:r w:rsidRPr="0029609B">
          <w:rPr>
            <w:rStyle w:val="Lienhypertexte"/>
            <w:noProof/>
          </w:rPr>
          <w:t>1.1.12</w:t>
        </w:r>
        <w:r>
          <w:rPr>
            <w:rFonts w:asciiTheme="minorHAnsi" w:eastAsiaTheme="minorEastAsia" w:hAnsiTheme="minorHAnsi" w:cstheme="minorBidi"/>
            <w:noProof/>
            <w:kern w:val="2"/>
            <w:lang w:eastAsia="fr-FR"/>
            <w14:ligatures w14:val="standardContextual"/>
          </w:rPr>
          <w:tab/>
        </w:r>
        <w:r w:rsidRPr="0029609B">
          <w:rPr>
            <w:rStyle w:val="Lienhypertexte"/>
            <w:noProof/>
          </w:rPr>
          <w:t>Un chantier de chômage ?</w:t>
        </w:r>
        <w:r>
          <w:rPr>
            <w:noProof/>
            <w:webHidden/>
          </w:rPr>
          <w:tab/>
        </w:r>
        <w:r>
          <w:rPr>
            <w:noProof/>
            <w:webHidden/>
          </w:rPr>
          <w:fldChar w:fldCharType="begin"/>
        </w:r>
        <w:r>
          <w:rPr>
            <w:noProof/>
            <w:webHidden/>
          </w:rPr>
          <w:instrText xml:space="preserve"> PAGEREF _Toc213854828 \h </w:instrText>
        </w:r>
        <w:r>
          <w:rPr>
            <w:noProof/>
            <w:webHidden/>
          </w:rPr>
        </w:r>
        <w:r>
          <w:rPr>
            <w:noProof/>
            <w:webHidden/>
          </w:rPr>
          <w:fldChar w:fldCharType="separate"/>
        </w:r>
        <w:r>
          <w:rPr>
            <w:noProof/>
            <w:webHidden/>
          </w:rPr>
          <w:t>15</w:t>
        </w:r>
        <w:r>
          <w:rPr>
            <w:noProof/>
            <w:webHidden/>
          </w:rPr>
          <w:fldChar w:fldCharType="end"/>
        </w:r>
      </w:hyperlink>
    </w:p>
    <w:p w14:paraId="14CA38DF" w14:textId="7A539F98" w:rsidR="001B070D" w:rsidRDefault="001B070D">
      <w:pPr>
        <w:pStyle w:val="TM2"/>
        <w:tabs>
          <w:tab w:val="left" w:pos="1200"/>
          <w:tab w:val="right" w:leader="dot" w:pos="9062"/>
        </w:tabs>
        <w:rPr>
          <w:rFonts w:asciiTheme="minorHAnsi" w:eastAsiaTheme="minorEastAsia" w:hAnsiTheme="minorHAnsi" w:cstheme="minorBidi"/>
          <w:noProof/>
          <w:kern w:val="2"/>
          <w:lang w:eastAsia="fr-FR"/>
          <w14:ligatures w14:val="standardContextual"/>
        </w:rPr>
      </w:pPr>
      <w:hyperlink w:anchor="_Toc213854829" w:history="1">
        <w:r w:rsidRPr="0029609B">
          <w:rPr>
            <w:rStyle w:val="Lienhypertexte"/>
            <w:noProof/>
          </w:rPr>
          <w:t>1.1.13</w:t>
        </w:r>
        <w:r>
          <w:rPr>
            <w:rFonts w:asciiTheme="minorHAnsi" w:eastAsiaTheme="minorEastAsia" w:hAnsiTheme="minorHAnsi" w:cstheme="minorBidi"/>
            <w:noProof/>
            <w:kern w:val="2"/>
            <w:lang w:eastAsia="fr-FR"/>
            <w14:ligatures w14:val="standardContextual"/>
          </w:rPr>
          <w:tab/>
        </w:r>
        <w:r w:rsidRPr="0029609B">
          <w:rPr>
            <w:rStyle w:val="Lienhypertexte"/>
            <w:noProof/>
          </w:rPr>
          <w:t>Le projet comme chantier à Haute Intensité en Main d’Œuvre (HIMO)</w:t>
        </w:r>
        <w:r>
          <w:rPr>
            <w:noProof/>
            <w:webHidden/>
          </w:rPr>
          <w:tab/>
        </w:r>
        <w:r>
          <w:rPr>
            <w:noProof/>
            <w:webHidden/>
          </w:rPr>
          <w:fldChar w:fldCharType="begin"/>
        </w:r>
        <w:r>
          <w:rPr>
            <w:noProof/>
            <w:webHidden/>
          </w:rPr>
          <w:instrText xml:space="preserve"> PAGEREF _Toc213854829 \h </w:instrText>
        </w:r>
        <w:r>
          <w:rPr>
            <w:noProof/>
            <w:webHidden/>
          </w:rPr>
        </w:r>
        <w:r>
          <w:rPr>
            <w:noProof/>
            <w:webHidden/>
          </w:rPr>
          <w:fldChar w:fldCharType="separate"/>
        </w:r>
        <w:r>
          <w:rPr>
            <w:noProof/>
            <w:webHidden/>
          </w:rPr>
          <w:t>16</w:t>
        </w:r>
        <w:r>
          <w:rPr>
            <w:noProof/>
            <w:webHidden/>
          </w:rPr>
          <w:fldChar w:fldCharType="end"/>
        </w:r>
      </w:hyperlink>
    </w:p>
    <w:p w14:paraId="2CF472AB" w14:textId="2D301FBF" w:rsidR="001B070D" w:rsidRDefault="001B070D">
      <w:pPr>
        <w:pStyle w:val="TM2"/>
        <w:tabs>
          <w:tab w:val="left" w:pos="1200"/>
          <w:tab w:val="right" w:leader="dot" w:pos="9062"/>
        </w:tabs>
        <w:rPr>
          <w:rFonts w:asciiTheme="minorHAnsi" w:eastAsiaTheme="minorEastAsia" w:hAnsiTheme="minorHAnsi" w:cstheme="minorBidi"/>
          <w:noProof/>
          <w:kern w:val="2"/>
          <w:lang w:eastAsia="fr-FR"/>
          <w14:ligatures w14:val="standardContextual"/>
        </w:rPr>
      </w:pPr>
      <w:hyperlink w:anchor="_Toc213854830" w:history="1">
        <w:r w:rsidRPr="0029609B">
          <w:rPr>
            <w:rStyle w:val="Lienhypertexte"/>
            <w:noProof/>
          </w:rPr>
          <w:t>1.1.14</w:t>
        </w:r>
        <w:r>
          <w:rPr>
            <w:rFonts w:asciiTheme="minorHAnsi" w:eastAsiaTheme="minorEastAsia" w:hAnsiTheme="minorHAnsi" w:cstheme="minorBidi"/>
            <w:noProof/>
            <w:kern w:val="2"/>
            <w:lang w:eastAsia="fr-FR"/>
            <w14:ligatures w14:val="standardContextual"/>
          </w:rPr>
          <w:tab/>
        </w:r>
        <w:r w:rsidRPr="0029609B">
          <w:rPr>
            <w:rStyle w:val="Lienhypertexte"/>
            <w:noProof/>
          </w:rPr>
          <w:t xml:space="preserve">Les dispositifs de colmatage le long du </w:t>
        </w:r>
        <w:r w:rsidRPr="0029609B">
          <w:rPr>
            <w:rStyle w:val="Lienhypertexte"/>
            <w:i/>
            <w:noProof/>
          </w:rPr>
          <w:t>Séfid Roud</w:t>
        </w:r>
        <w:r>
          <w:rPr>
            <w:noProof/>
            <w:webHidden/>
          </w:rPr>
          <w:tab/>
        </w:r>
        <w:r>
          <w:rPr>
            <w:noProof/>
            <w:webHidden/>
          </w:rPr>
          <w:fldChar w:fldCharType="begin"/>
        </w:r>
        <w:r>
          <w:rPr>
            <w:noProof/>
            <w:webHidden/>
          </w:rPr>
          <w:instrText xml:space="preserve"> PAGEREF _Toc213854830 \h </w:instrText>
        </w:r>
        <w:r>
          <w:rPr>
            <w:noProof/>
            <w:webHidden/>
          </w:rPr>
        </w:r>
        <w:r>
          <w:rPr>
            <w:noProof/>
            <w:webHidden/>
          </w:rPr>
          <w:fldChar w:fldCharType="separate"/>
        </w:r>
        <w:r>
          <w:rPr>
            <w:noProof/>
            <w:webHidden/>
          </w:rPr>
          <w:t>17</w:t>
        </w:r>
        <w:r>
          <w:rPr>
            <w:noProof/>
            <w:webHidden/>
          </w:rPr>
          <w:fldChar w:fldCharType="end"/>
        </w:r>
      </w:hyperlink>
    </w:p>
    <w:p w14:paraId="38DFD1AE" w14:textId="4377525D" w:rsidR="001B070D" w:rsidRDefault="001B070D">
      <w:pPr>
        <w:pStyle w:val="TM2"/>
        <w:tabs>
          <w:tab w:val="left" w:pos="1200"/>
          <w:tab w:val="right" w:leader="dot" w:pos="9062"/>
        </w:tabs>
        <w:rPr>
          <w:rFonts w:asciiTheme="minorHAnsi" w:eastAsiaTheme="minorEastAsia" w:hAnsiTheme="minorHAnsi" w:cstheme="minorBidi"/>
          <w:noProof/>
          <w:kern w:val="2"/>
          <w:lang w:eastAsia="fr-FR"/>
          <w14:ligatures w14:val="standardContextual"/>
        </w:rPr>
      </w:pPr>
      <w:hyperlink w:anchor="_Toc213854831" w:history="1">
        <w:r w:rsidRPr="0029609B">
          <w:rPr>
            <w:rStyle w:val="Lienhypertexte"/>
            <w:noProof/>
          </w:rPr>
          <w:t>1.1.15</w:t>
        </w:r>
        <w:r>
          <w:rPr>
            <w:rFonts w:asciiTheme="minorHAnsi" w:eastAsiaTheme="minorEastAsia" w:hAnsiTheme="minorHAnsi" w:cstheme="minorBidi"/>
            <w:noProof/>
            <w:kern w:val="2"/>
            <w:lang w:eastAsia="fr-FR"/>
            <w14:ligatures w14:val="standardContextual"/>
          </w:rPr>
          <w:tab/>
        </w:r>
        <w:r w:rsidRPr="0029609B">
          <w:rPr>
            <w:rStyle w:val="Lienhypertexte"/>
            <w:noProof/>
          </w:rPr>
          <w:t>Texte de présentation</w:t>
        </w:r>
        <w:r>
          <w:rPr>
            <w:noProof/>
            <w:webHidden/>
          </w:rPr>
          <w:tab/>
        </w:r>
        <w:r>
          <w:rPr>
            <w:noProof/>
            <w:webHidden/>
          </w:rPr>
          <w:fldChar w:fldCharType="begin"/>
        </w:r>
        <w:r>
          <w:rPr>
            <w:noProof/>
            <w:webHidden/>
          </w:rPr>
          <w:instrText xml:space="preserve"> PAGEREF _Toc213854831 \h </w:instrText>
        </w:r>
        <w:r>
          <w:rPr>
            <w:noProof/>
            <w:webHidden/>
          </w:rPr>
        </w:r>
        <w:r>
          <w:rPr>
            <w:noProof/>
            <w:webHidden/>
          </w:rPr>
          <w:fldChar w:fldCharType="separate"/>
        </w:r>
        <w:r>
          <w:rPr>
            <w:noProof/>
            <w:webHidden/>
          </w:rPr>
          <w:t>19</w:t>
        </w:r>
        <w:r>
          <w:rPr>
            <w:noProof/>
            <w:webHidden/>
          </w:rPr>
          <w:fldChar w:fldCharType="end"/>
        </w:r>
      </w:hyperlink>
    </w:p>
    <w:p w14:paraId="3F5A8701" w14:textId="7D7BC597" w:rsidR="00D16570" w:rsidRDefault="00D16570">
      <w:r>
        <w:fldChar w:fldCharType="end"/>
      </w:r>
    </w:p>
    <w:p w14:paraId="166BBDBB" w14:textId="23411C82" w:rsidR="00CF7554" w:rsidRDefault="00CF7554" w:rsidP="00EC478E">
      <w:pPr>
        <w:pStyle w:val="Titre1"/>
        <w:rPr>
          <w:lang w:val="fr-FR"/>
        </w:rPr>
      </w:pPr>
      <w:bookmarkStart w:id="0" w:name="_Toc213854813"/>
      <w:r>
        <w:rPr>
          <w:lang w:val="fr-FR"/>
        </w:rPr>
        <w:t>Introduction</w:t>
      </w:r>
      <w:bookmarkEnd w:id="0"/>
    </w:p>
    <w:p w14:paraId="63D2F664" w14:textId="37CF10A6" w:rsidR="00CF7554" w:rsidRDefault="00CF7554" w:rsidP="00CF7554">
      <w:pPr>
        <w:rPr>
          <w:lang w:eastAsia="zh-CN"/>
        </w:rPr>
      </w:pPr>
      <w:bookmarkStart w:id="1" w:name="_Hlk197858397"/>
      <w:r>
        <w:rPr>
          <w:lang w:eastAsia="zh-CN"/>
        </w:rPr>
        <w:t xml:space="preserve">Cette enquête en Iran, conduite de 1972 à 1977, a surtout porté sur la culture de terrain de mes collègues iraniens intervenant dans le domaine de l’aménagement de bassins versants. D’où venait la faiblesse de cette culture ? Comment s’exprimait-elle ? </w:t>
      </w:r>
    </w:p>
    <w:p w14:paraId="45344DBE" w14:textId="3F795531" w:rsidR="00CF7554" w:rsidRPr="00CF7554" w:rsidRDefault="00CF7554" w:rsidP="00CF7554">
      <w:pPr>
        <w:rPr>
          <w:lang w:eastAsia="zh-CN"/>
        </w:rPr>
      </w:pPr>
      <w:r>
        <w:rPr>
          <w:lang w:eastAsia="zh-CN"/>
        </w:rPr>
        <w:t xml:space="preserve">J’ai ainsi été conduit à mettre en cause les conditions de travail de ces ingénieurs, en lien avec la politique de développement du Chah. Ce n’est que quelques années plus tard que j’utiliserai le concept de « dispositif projet ». </w:t>
      </w:r>
      <w:bookmarkEnd w:id="1"/>
    </w:p>
    <w:p w14:paraId="0EFA0F8D" w14:textId="124FB1FC" w:rsidR="004C0F32" w:rsidRDefault="00F8708A" w:rsidP="00EC478E">
      <w:pPr>
        <w:pStyle w:val="Titre1"/>
        <w:rPr>
          <w:lang w:val="fr-FR"/>
        </w:rPr>
      </w:pPr>
      <w:bookmarkStart w:id="2" w:name="_Toc213854814"/>
      <w:r>
        <w:rPr>
          <w:lang w:val="fr-FR"/>
        </w:rPr>
        <w:lastRenderedPageBreak/>
        <w:t>En Iran, je deviens un enquêteur</w:t>
      </w:r>
      <w:bookmarkEnd w:id="2"/>
    </w:p>
    <w:p w14:paraId="2A335410" w14:textId="36C6A365" w:rsidR="00C1108F" w:rsidRDefault="00C1108F" w:rsidP="00662295">
      <w:r>
        <w:t xml:space="preserve">En </w:t>
      </w:r>
      <w:r w:rsidRPr="0048130B">
        <w:t xml:space="preserve">mai 1968, j’avais beaucoup rêvé et je suis parti la fleur au </w:t>
      </w:r>
      <w:r>
        <w:t>tromblon</w:t>
      </w:r>
      <w:r w:rsidRPr="0048130B">
        <w:t xml:space="preserve"> comme expert</w:t>
      </w:r>
      <w:r>
        <w:t xml:space="preserve"> de coopération technique</w:t>
      </w:r>
      <w:r w:rsidRPr="0048130B">
        <w:t xml:space="preserve"> en Iran</w:t>
      </w:r>
      <w:r>
        <w:t>. C’était</w:t>
      </w:r>
      <w:r w:rsidRPr="0048130B">
        <w:t xml:space="preserve"> en 1972, à l’époque du Shah</w:t>
      </w:r>
      <w:r w:rsidR="00633005">
        <w:t xml:space="preserve"> et</w:t>
      </w:r>
      <w:r w:rsidR="00886E26">
        <w:t>, cinq ans plus tard,</w:t>
      </w:r>
      <w:r w:rsidR="00633005">
        <w:t xml:space="preserve"> </w:t>
      </w:r>
      <w:r w:rsidR="00AC4DC9">
        <w:t xml:space="preserve">j’ai quitté </w:t>
      </w:r>
      <w:r w:rsidR="00633005">
        <w:t>ce pays en 1977, avant la Révolution Islamique</w:t>
      </w:r>
      <w:r w:rsidR="00886E26">
        <w:t xml:space="preserve"> de 1979</w:t>
      </w:r>
      <w:r w:rsidRPr="0048130B">
        <w:t xml:space="preserve">. </w:t>
      </w:r>
      <w:r w:rsidR="00241388">
        <w:t xml:space="preserve">Auparavant, j’avais </w:t>
      </w:r>
      <w:r w:rsidR="00662295">
        <w:t>travaillé une dizaine d’années dans les Alpes</w:t>
      </w:r>
      <w:r w:rsidR="00825904">
        <w:t xml:space="preserve"> en tant qu’ingénieur des Eaux et Forêts</w:t>
      </w:r>
      <w:r w:rsidR="00B54F82">
        <w:t xml:space="preserve">, j’étais </w:t>
      </w:r>
      <w:r w:rsidR="00825904">
        <w:t xml:space="preserve">ainsi </w:t>
      </w:r>
      <w:r w:rsidR="00B54F82">
        <w:t>devenu un aménageur, un praticien</w:t>
      </w:r>
      <w:r w:rsidR="00662295">
        <w:t xml:space="preserve">. </w:t>
      </w:r>
      <w:r w:rsidR="00B02380">
        <w:t>Je m’intéressais aux questions de développement</w:t>
      </w:r>
      <w:r w:rsidR="00F57B30">
        <w:t xml:space="preserve"> et</w:t>
      </w:r>
      <w:r w:rsidR="00B02380">
        <w:t xml:space="preserve"> je voulais voyager, j’ai donc </w:t>
      </w:r>
      <w:r w:rsidR="00582383">
        <w:t>demandé</w:t>
      </w:r>
      <w:r w:rsidR="00B02380">
        <w:t xml:space="preserve"> le poste d’expert </w:t>
      </w:r>
      <w:r w:rsidR="00AC4DC9">
        <w:t xml:space="preserve">en Iran qui était </w:t>
      </w:r>
      <w:r w:rsidR="00B02380">
        <w:t xml:space="preserve">proposé par le </w:t>
      </w:r>
      <w:r w:rsidR="00D47D85">
        <w:t>m</w:t>
      </w:r>
      <w:r w:rsidR="00B02380">
        <w:t>inistère des Affaires Etrangères et je l’ai obtenu.</w:t>
      </w:r>
    </w:p>
    <w:p w14:paraId="0E2CBA5D" w14:textId="77777777" w:rsidR="00C1108F" w:rsidRDefault="00C1108F" w:rsidP="00662295">
      <w:r>
        <w:t>J</w:t>
      </w:r>
      <w:r w:rsidRPr="0048130B">
        <w:t xml:space="preserve">’étais chargé de rédiger un cours sur </w:t>
      </w:r>
      <w:r>
        <w:t>« </w:t>
      </w:r>
      <w:r w:rsidRPr="0048130B">
        <w:t>le développement intégré et l’aménagement du territoire</w:t>
      </w:r>
      <w:r>
        <w:t> » pour la Faculté des Ressources Naturelles (Université de Téhéran) située à Karadj.</w:t>
      </w:r>
      <w:r w:rsidRPr="0048130B">
        <w:t xml:space="preserve"> </w:t>
      </w:r>
    </w:p>
    <w:p w14:paraId="64F63F60" w14:textId="77777777" w:rsidR="000411CF" w:rsidRDefault="000411CF" w:rsidP="000411CF">
      <w:pPr>
        <w:pStyle w:val="Titre2"/>
      </w:pPr>
      <w:bookmarkStart w:id="3" w:name="_Toc213854815"/>
      <w:r>
        <w:t>A quelque chose malheur est bon</w:t>
      </w:r>
      <w:bookmarkEnd w:id="3"/>
    </w:p>
    <w:p w14:paraId="55EA2B8D" w14:textId="7AC045CC" w:rsidR="00662295" w:rsidRDefault="00662295" w:rsidP="00662295">
      <w:r>
        <w:t xml:space="preserve">J’ai eu de </w:t>
      </w:r>
      <w:r w:rsidR="00B02380">
        <w:t xml:space="preserve">la </w:t>
      </w:r>
      <w:r>
        <w:t>chance</w:t>
      </w:r>
      <w:r w:rsidR="00B02380">
        <w:t>, même si mon arrivée posa d’abord un problème</w:t>
      </w:r>
      <w:r>
        <w:t xml:space="preserve">. </w:t>
      </w:r>
      <w:r w:rsidR="00633E82">
        <w:t>Q</w:t>
      </w:r>
      <w:r>
        <w:t xml:space="preserve">uand </w:t>
      </w:r>
      <w:r w:rsidR="00C1108F" w:rsidRPr="0048130B">
        <w:t>j’ai mis le pied sur le sol iranien</w:t>
      </w:r>
      <w:r>
        <w:t xml:space="preserve">, je me </w:t>
      </w:r>
      <w:r w:rsidR="00797B14">
        <w:t xml:space="preserve">suis </w:t>
      </w:r>
      <w:r>
        <w:t>rend</w:t>
      </w:r>
      <w:r w:rsidR="00797B14">
        <w:t>u</w:t>
      </w:r>
      <w:r>
        <w:t xml:space="preserve"> </w:t>
      </w:r>
      <w:r w:rsidR="005A3490">
        <w:t>comme prévu</w:t>
      </w:r>
      <w:r>
        <w:t xml:space="preserve"> à l’Ambassade de France. Et là, catastrophe ! </w:t>
      </w:r>
      <w:r w:rsidR="00C1108F">
        <w:t>L</w:t>
      </w:r>
      <w:r w:rsidR="00C1108F" w:rsidRPr="0048130B">
        <w:t>’Ambassade m’a appris qu’il y avait un problème avec mon contrat</w:t>
      </w:r>
      <w:r w:rsidR="00C1108F">
        <w:t xml:space="preserve">. Par </w:t>
      </w:r>
      <w:r>
        <w:t xml:space="preserve">mégarde, ils avaient oublié de demander </w:t>
      </w:r>
      <w:r w:rsidR="00700F03">
        <w:t xml:space="preserve">aux autorités iraniennes </w:t>
      </w:r>
      <w:r>
        <w:t xml:space="preserve">mon agrément </w:t>
      </w:r>
      <w:r w:rsidR="00797B14">
        <w:t>en tant qu’expert</w:t>
      </w:r>
      <w:r>
        <w:t>. Une simple formalité, m’assura-t-on, mais en attendant, il fallait que j’évite de me montrer à la Faculté à laquelle j’étais affecté. Je profitai de cette situation pour visiter les</w:t>
      </w:r>
      <w:r w:rsidR="00B02380">
        <w:t xml:space="preserve"> vallées de la chaîne de l’</w:t>
      </w:r>
      <w:proofErr w:type="spellStart"/>
      <w:r w:rsidR="00B02380">
        <w:t>Alborz</w:t>
      </w:r>
      <w:proofErr w:type="spellEnd"/>
      <w:r w:rsidR="00B02380">
        <w:t xml:space="preserve"> des</w:t>
      </w:r>
      <w:r>
        <w:t xml:space="preserve"> environs de Téhéran et de Karadj et</w:t>
      </w:r>
      <w:r w:rsidR="00770429">
        <w:t>, surtout,</w:t>
      </w:r>
      <w:r>
        <w:t xml:space="preserve"> pour apprendre l’iranien. Par la suite, le fait de parler cette langue constitua un atout précieux</w:t>
      </w:r>
      <w:r w:rsidR="00B02380">
        <w:t xml:space="preserve"> pour l’enquête que j’allais mener. Cela </w:t>
      </w:r>
      <w:r w:rsidR="005A3490">
        <w:t>me perm</w:t>
      </w:r>
      <w:r w:rsidR="00B02380">
        <w:t>i</w:t>
      </w:r>
      <w:r w:rsidR="005A3490">
        <w:t xml:space="preserve">t </w:t>
      </w:r>
      <w:r w:rsidR="00FA4B43">
        <w:t xml:space="preserve">alors </w:t>
      </w:r>
      <w:r w:rsidR="005A3490">
        <w:t>de discuter avec l’ensemble des acteurs</w:t>
      </w:r>
      <w:r w:rsidR="00633E82">
        <w:t xml:space="preserve"> du développement</w:t>
      </w:r>
      <w:r w:rsidR="005A3490">
        <w:t xml:space="preserve">, du simple paysan aux responsables des gouvernorats provinciaux </w:t>
      </w:r>
      <w:r w:rsidR="00424A2A">
        <w:t xml:space="preserve">(les </w:t>
      </w:r>
      <w:proofErr w:type="spellStart"/>
      <w:r w:rsidR="00424A2A" w:rsidRPr="00241388">
        <w:rPr>
          <w:i/>
        </w:rPr>
        <w:t>ostandar</w:t>
      </w:r>
      <w:proofErr w:type="spellEnd"/>
      <w:r w:rsidR="00424A2A">
        <w:t xml:space="preserve">) </w:t>
      </w:r>
      <w:r w:rsidR="005A3490">
        <w:t xml:space="preserve">et </w:t>
      </w:r>
      <w:r w:rsidR="00B02380">
        <w:t xml:space="preserve">à </w:t>
      </w:r>
      <w:r w:rsidR="005A3490">
        <w:t xml:space="preserve">ceux des ministères. </w:t>
      </w:r>
    </w:p>
    <w:p w14:paraId="1395ACB9" w14:textId="7BFD1B84" w:rsidR="00DF0D71" w:rsidRDefault="00633E82" w:rsidP="00662295">
      <w:r>
        <w:t>U</w:t>
      </w:r>
      <w:r w:rsidR="00241388">
        <w:t>ne fois autorisé à me rendre à la Faculté</w:t>
      </w:r>
      <w:r w:rsidR="00335FCB">
        <w:t xml:space="preserve"> des Ressources Naturelles</w:t>
      </w:r>
      <w:r w:rsidR="00241388">
        <w:t xml:space="preserve">, </w:t>
      </w:r>
      <w:r w:rsidR="00DF0D71">
        <w:t xml:space="preserve">il me fallut répondre à une demande formulée par le doyen, le docteur </w:t>
      </w:r>
      <w:proofErr w:type="spellStart"/>
      <w:r w:rsidR="00DF0D71">
        <w:t>Asli</w:t>
      </w:r>
      <w:proofErr w:type="spellEnd"/>
      <w:r w:rsidR="00DF0D71">
        <w:t>. Il souhaitait que j’assure</w:t>
      </w:r>
      <w:r w:rsidR="00335FCB">
        <w:t xml:space="preserve"> en urgence</w:t>
      </w:r>
      <w:r w:rsidR="00DF0D71">
        <w:t xml:space="preserve"> le cours d’économie forestière. Ce n’était pas prévu</w:t>
      </w:r>
      <w:r w:rsidR="00F57B30">
        <w:t xml:space="preserve"> dans mon contrat</w:t>
      </w:r>
      <w:r w:rsidR="00DF0D71">
        <w:t xml:space="preserve">, mais bon, pourquoi pas ? De plus, le seul professeur </w:t>
      </w:r>
      <w:r w:rsidR="008656B9">
        <w:t xml:space="preserve">iranien </w:t>
      </w:r>
      <w:r w:rsidR="00DF0D71">
        <w:t xml:space="preserve">en mesure de jouer le rôle d’interprète parlait allemand, il venait de finir sa thèse de doctorat en Autriche. Mais, </w:t>
      </w:r>
      <w:r w:rsidR="00782AF0">
        <w:t>m’assura</w:t>
      </w:r>
      <w:r w:rsidR="00DF0D71">
        <w:t xml:space="preserve"> le </w:t>
      </w:r>
      <w:r w:rsidR="008656B9">
        <w:t xml:space="preserve">docteur </w:t>
      </w:r>
      <w:proofErr w:type="spellStart"/>
      <w:r w:rsidR="008656B9">
        <w:t>Asli</w:t>
      </w:r>
      <w:proofErr w:type="spellEnd"/>
      <w:r w:rsidR="00DF0D71">
        <w:t xml:space="preserve">, </w:t>
      </w:r>
      <w:r w:rsidR="0001520C">
        <w:t>faire ce cours en allemand</w:t>
      </w:r>
      <w:r w:rsidR="00DF0D71">
        <w:t xml:space="preserve"> ne dev</w:t>
      </w:r>
      <w:r w:rsidR="0001520C">
        <w:t>r</w:t>
      </w:r>
      <w:r w:rsidR="00DF0D71">
        <w:t>ait pas poser de problème pour moi : j’avais bien indiqu</w:t>
      </w:r>
      <w:r w:rsidR="000E41BB">
        <w:t>é</w:t>
      </w:r>
      <w:r w:rsidR="00DF0D71">
        <w:t xml:space="preserve"> que l’allemand était ma langue maternelle dans mon curriculum vitae</w:t>
      </w:r>
      <w:r w:rsidR="00B02380">
        <w:t>, n’est-ce pas ?</w:t>
      </w:r>
      <w:r w:rsidR="00DF0D71">
        <w:t xml:space="preserve"> J’</w:t>
      </w:r>
      <w:r w:rsidR="000E41BB">
        <w:t xml:space="preserve">enseignai </w:t>
      </w:r>
      <w:r w:rsidR="00DF0D71">
        <w:t xml:space="preserve">donc </w:t>
      </w:r>
      <w:r w:rsidR="000E41BB">
        <w:t xml:space="preserve">l’économie forestière </w:t>
      </w:r>
      <w:r w:rsidR="00DF0D71">
        <w:t>pendant quelques mois.</w:t>
      </w:r>
    </w:p>
    <w:p w14:paraId="700FE948" w14:textId="75C05610" w:rsidR="00DF0D71" w:rsidRDefault="000E41BB" w:rsidP="00662295">
      <w:r>
        <w:t xml:space="preserve">Même si ce </w:t>
      </w:r>
      <w:r w:rsidR="00B02380">
        <w:t xml:space="preserve">cours </w:t>
      </w:r>
      <w:r>
        <w:t xml:space="preserve">se passa bien, j’étais insatisfait. </w:t>
      </w:r>
      <w:r w:rsidR="00B02380">
        <w:t>Ce que je développais</w:t>
      </w:r>
      <w:r w:rsidR="00F57B30">
        <w:t xml:space="preserve"> restait </w:t>
      </w:r>
      <w:r w:rsidR="00782AF0">
        <w:t xml:space="preserve">livresque </w:t>
      </w:r>
      <w:r w:rsidR="006A3282">
        <w:t>(et pour cause</w:t>
      </w:r>
      <w:r w:rsidR="00700F03">
        <w:t>, je me contentais de valoriser de mon mieux le livre sur l’économie forestière de la bibliothèque</w:t>
      </w:r>
      <w:r w:rsidR="006A3282">
        <w:t> !)</w:t>
      </w:r>
      <w:r w:rsidR="00F57B30">
        <w:t xml:space="preserve"> et </w:t>
      </w:r>
      <w:r w:rsidR="006A3282">
        <w:t xml:space="preserve">le cours </w:t>
      </w:r>
      <w:r>
        <w:t xml:space="preserve">n’avait aucun ancrage dans les réalités iraniennes. Pour moi, il n’était pas question </w:t>
      </w:r>
      <w:r w:rsidR="00CD0D4F">
        <w:t>d’envisager</w:t>
      </w:r>
      <w:r>
        <w:t xml:space="preserve"> </w:t>
      </w:r>
      <w:r w:rsidR="00B02380">
        <w:t xml:space="preserve">de la même façon </w:t>
      </w:r>
      <w:r w:rsidR="00700F03">
        <w:t>la</w:t>
      </w:r>
      <w:r>
        <w:t xml:space="preserve"> formation en matière d’aménagement du territoire et de développement rural</w:t>
      </w:r>
      <w:r w:rsidR="00700F03">
        <w:t xml:space="preserve"> prévue, elle, dans mon contrat</w:t>
      </w:r>
      <w:r>
        <w:t xml:space="preserve">. </w:t>
      </w:r>
      <w:r w:rsidR="00B02380">
        <w:t>J</w:t>
      </w:r>
      <w:r>
        <w:t xml:space="preserve">’avais comme bagage une solide </w:t>
      </w:r>
      <w:r w:rsidRPr="00241388">
        <w:t>pratique du terrain</w:t>
      </w:r>
      <w:r>
        <w:t xml:space="preserve">, y compris dans le domaine du développement. </w:t>
      </w:r>
      <w:r w:rsidR="00700F03">
        <w:t>Mais</w:t>
      </w:r>
      <w:r w:rsidR="008B62AC">
        <w:t xml:space="preserve"> </w:t>
      </w:r>
      <w:r>
        <w:t xml:space="preserve">je n’emportais pas, dans mes valises, </w:t>
      </w:r>
      <w:r w:rsidR="00700F03">
        <w:t>un</w:t>
      </w:r>
      <w:r>
        <w:t xml:space="preserve"> cours prêt à l’emploi</w:t>
      </w:r>
      <w:r w:rsidR="003B10BA">
        <w:t> ;</w:t>
      </w:r>
      <w:r w:rsidR="008B62AC">
        <w:t xml:space="preserve"> </w:t>
      </w:r>
      <w:r>
        <w:t xml:space="preserve">la solution de facilité aurait été de fonder </w:t>
      </w:r>
      <w:r w:rsidR="00E47D7B">
        <w:t xml:space="preserve">mon </w:t>
      </w:r>
      <w:r w:rsidR="00700F03">
        <w:t>enseignement</w:t>
      </w:r>
      <w:r w:rsidR="00E47D7B">
        <w:t xml:space="preserve"> </w:t>
      </w:r>
      <w:r>
        <w:t>sur les livres disponibles sur ces thèmes</w:t>
      </w:r>
      <w:r w:rsidR="00C60D35">
        <w:t>, mais ça, je n’en voulais pas</w:t>
      </w:r>
      <w:r>
        <w:t>.</w:t>
      </w:r>
    </w:p>
    <w:p w14:paraId="2D755237" w14:textId="251EDBE1" w:rsidR="00DA1690" w:rsidRDefault="008B62AC" w:rsidP="00662295">
      <w:r>
        <w:t xml:space="preserve">Pour éviter </w:t>
      </w:r>
      <w:r w:rsidR="00B02380">
        <w:t>de dispenser un cours livresque</w:t>
      </w:r>
      <w:r>
        <w:t>, j</w:t>
      </w:r>
      <w:r w:rsidR="005A3490">
        <w:t>e négoci</w:t>
      </w:r>
      <w:r w:rsidR="00241388">
        <w:t>ai</w:t>
      </w:r>
      <w:r w:rsidR="005A3490">
        <w:t xml:space="preserve"> </w:t>
      </w:r>
      <w:r w:rsidR="000E41BB">
        <w:t xml:space="preserve">donc </w:t>
      </w:r>
      <w:r w:rsidR="005A3490">
        <w:t xml:space="preserve">avec </w:t>
      </w:r>
      <w:r w:rsidR="000E41BB">
        <w:t xml:space="preserve">le </w:t>
      </w:r>
      <w:r w:rsidR="005A3490">
        <w:t xml:space="preserve">doyen et avec mes nouveaux collègues l’organisation de mon travail. </w:t>
      </w:r>
      <w:r w:rsidR="00966A3C">
        <w:t xml:space="preserve">En fait, j’étais </w:t>
      </w:r>
      <w:r w:rsidR="00886E26">
        <w:t xml:space="preserve">un peu </w:t>
      </w:r>
      <w:r w:rsidR="00966A3C">
        <w:t>inquiet, car je me sentais un peu dans la peau d’un usurpateur, d’un bluffeur. Moi, expert international, chargé de rénover un enseignement universitaire, alors qu</w:t>
      </w:r>
      <w:r w:rsidR="00D3119E">
        <w:t>’en réalité,</w:t>
      </w:r>
      <w:r w:rsidR="00966A3C">
        <w:t xml:space="preserve"> je n’étais qu’un simple </w:t>
      </w:r>
      <w:r w:rsidR="003B10BA">
        <w:t>ingénieur de terrain</w:t>
      </w:r>
      <w:r w:rsidR="00966A3C">
        <w:t xml:space="preserve"> ? </w:t>
      </w:r>
      <w:r w:rsidR="00700F03">
        <w:t xml:space="preserve">La </w:t>
      </w:r>
      <w:r w:rsidR="00966A3C">
        <w:t xml:space="preserve">confrontation avec les situations que je me proposais d’analyser allait-elle vraiment </w:t>
      </w:r>
      <w:r w:rsidR="00966A3C">
        <w:lastRenderedPageBreak/>
        <w:t>me permettre de formuler un enseignement pertinent ? Serais-je capable de relever le défi ?</w:t>
      </w:r>
      <w:r w:rsidR="00F57B30">
        <w:t xml:space="preserve"> Je n’étais sûr de rien.</w:t>
      </w:r>
    </w:p>
    <w:p w14:paraId="08DFC08E" w14:textId="418B168E" w:rsidR="008B62AC" w:rsidRDefault="00662295" w:rsidP="00662295">
      <w:r>
        <w:t xml:space="preserve">Je </w:t>
      </w:r>
      <w:r w:rsidR="005A3490">
        <w:t xml:space="preserve">souhaitai </w:t>
      </w:r>
      <w:r w:rsidR="00241388">
        <w:t>établir</w:t>
      </w:r>
      <w:r>
        <w:t xml:space="preserve"> d’abord un </w:t>
      </w:r>
      <w:r w:rsidRPr="00241388">
        <w:t>état des lieux</w:t>
      </w:r>
      <w:r w:rsidR="00633E82">
        <w:t xml:space="preserve"> et</w:t>
      </w:r>
      <w:r>
        <w:t xml:space="preserve"> </w:t>
      </w:r>
      <w:r w:rsidR="008B62AC">
        <w:t xml:space="preserve">examiner </w:t>
      </w:r>
      <w:r>
        <w:t>sur le terrain comment se déroulaient les projets</w:t>
      </w:r>
      <w:r w:rsidR="005A3490">
        <w:t>, quels problèmes ils posaient en termes d’aménagement du territoire</w:t>
      </w:r>
      <w:r w:rsidR="00B02380">
        <w:t xml:space="preserve"> et de développement</w:t>
      </w:r>
      <w:r>
        <w:t xml:space="preserve">. Je </w:t>
      </w:r>
      <w:r w:rsidR="005A3490">
        <w:t>voulais</w:t>
      </w:r>
      <w:r w:rsidR="008B62AC">
        <w:t xml:space="preserve"> </w:t>
      </w:r>
      <w:r w:rsidR="0001520C">
        <w:t xml:space="preserve">un enseignement qui ait du sens et, pour cela, </w:t>
      </w:r>
      <w:r w:rsidR="00B02380">
        <w:t xml:space="preserve">je voulais </w:t>
      </w:r>
      <w:r w:rsidR="0001520C">
        <w:t xml:space="preserve">le fonder </w:t>
      </w:r>
      <w:r w:rsidR="008B62AC">
        <w:t xml:space="preserve">sur </w:t>
      </w:r>
      <w:r>
        <w:t xml:space="preserve">un </w:t>
      </w:r>
      <w:r w:rsidRPr="00241388">
        <w:t>diagnostic de la situation</w:t>
      </w:r>
      <w:r w:rsidR="00621833">
        <w:t xml:space="preserve"> rencontrée en Iran</w:t>
      </w:r>
      <w:r>
        <w:t xml:space="preserve">. </w:t>
      </w:r>
    </w:p>
    <w:p w14:paraId="0AEAC063" w14:textId="6557C1E2" w:rsidR="00662295" w:rsidRDefault="00241388" w:rsidP="00662295">
      <w:r>
        <w:t xml:space="preserve">Par ailleurs, le </w:t>
      </w:r>
      <w:r w:rsidR="0001520C">
        <w:t xml:space="preserve">docteur Nakhdjavani, </w:t>
      </w:r>
      <w:r>
        <w:t xml:space="preserve">chargé du cours de </w:t>
      </w:r>
      <w:r w:rsidR="006351B8">
        <w:t>« </w:t>
      </w:r>
      <w:r>
        <w:t>Lutte contre l’érosion des sols</w:t>
      </w:r>
      <w:r w:rsidR="006351B8">
        <w:t> »</w:t>
      </w:r>
      <w:r w:rsidR="0001520C">
        <w:t>,</w:t>
      </w:r>
      <w:r>
        <w:t xml:space="preserve"> me demanda de </w:t>
      </w:r>
      <w:r w:rsidR="008B62AC">
        <w:t xml:space="preserve">le </w:t>
      </w:r>
      <w:r>
        <w:t>faire profiter de mon expérience dans ce domaine</w:t>
      </w:r>
      <w:r w:rsidR="00633E82">
        <w:t>, puisque j’avais travaillé dans</w:t>
      </w:r>
      <w:r w:rsidR="00F57B30">
        <w:t xml:space="preserve"> le service chargé de</w:t>
      </w:r>
      <w:r w:rsidR="00633E82">
        <w:t xml:space="preserve"> la Restauration des Terrains en Montagne (RTM) </w:t>
      </w:r>
      <w:r w:rsidR="003B10BA">
        <w:t>lorsque j’avais été en poste à Chambéry</w:t>
      </w:r>
      <w:r>
        <w:t xml:space="preserve">. </w:t>
      </w:r>
      <w:r w:rsidR="00886E26">
        <w:t>Dans ce domaine</w:t>
      </w:r>
      <w:r w:rsidR="00770429">
        <w:t xml:space="preserve"> également, je voulus ancrer mes propositions dans une analyse des projets d’aménagement de bassins versants mis en place</w:t>
      </w:r>
      <w:r w:rsidR="00366553">
        <w:t xml:space="preserve"> en Iran</w:t>
      </w:r>
      <w:r w:rsidR="00770429">
        <w:t>.</w:t>
      </w:r>
      <w:r w:rsidR="00366553">
        <w:t xml:space="preserve"> J</w:t>
      </w:r>
      <w:r>
        <w:t>’eus de la chance</w:t>
      </w:r>
      <w:r w:rsidR="000A5ADF">
        <w:t xml:space="preserve">, </w:t>
      </w:r>
      <w:r w:rsidR="00B30961">
        <w:t>les négociations</w:t>
      </w:r>
      <w:r w:rsidR="00700F03">
        <w:t xml:space="preserve"> avec mes collègues</w:t>
      </w:r>
      <w:r w:rsidR="00B30961">
        <w:t xml:space="preserve"> </w:t>
      </w:r>
      <w:r w:rsidR="00886E26">
        <w:t xml:space="preserve">iraniens </w:t>
      </w:r>
      <w:r w:rsidR="00A5783C">
        <w:t xml:space="preserve">eurent </w:t>
      </w:r>
      <w:r w:rsidR="00700F03">
        <w:t>un résultat positif</w:t>
      </w:r>
      <w:r w:rsidR="00A5783C">
        <w:t xml:space="preserve">, </w:t>
      </w:r>
      <w:r w:rsidR="003B10BA">
        <w:t>c</w:t>
      </w:r>
      <w:r w:rsidR="00770429">
        <w:t>es</w:t>
      </w:r>
      <w:r w:rsidR="000A5ADF">
        <w:t xml:space="preserve"> proposition</w:t>
      </w:r>
      <w:r w:rsidR="00770429">
        <w:t>s</w:t>
      </w:r>
      <w:r w:rsidR="000A5ADF">
        <w:t xml:space="preserve"> </w:t>
      </w:r>
      <w:r w:rsidR="00366553">
        <w:t xml:space="preserve">d’organisation de mon travail </w:t>
      </w:r>
      <w:r w:rsidR="00700F03">
        <w:t xml:space="preserve">d’expert international </w:t>
      </w:r>
      <w:r w:rsidR="000A5ADF">
        <w:t>fu</w:t>
      </w:r>
      <w:r w:rsidR="00770429">
        <w:t>ren</w:t>
      </w:r>
      <w:r w:rsidR="000A5ADF">
        <w:t>t acceptée</w:t>
      </w:r>
      <w:r w:rsidR="00770429">
        <w:t>s</w:t>
      </w:r>
      <w:r w:rsidR="000A5ADF">
        <w:t>.</w:t>
      </w:r>
    </w:p>
    <w:p w14:paraId="6AE33D4D" w14:textId="375CC9FC" w:rsidR="00DA1690" w:rsidRDefault="00DA1690" w:rsidP="00DA1690">
      <w:r>
        <w:t xml:space="preserve">Pour </w:t>
      </w:r>
      <w:r w:rsidR="00886E26">
        <w:t xml:space="preserve">réaliser </w:t>
      </w:r>
      <w:r w:rsidR="001F2BF6">
        <w:t>ce travail d’enquêteur</w:t>
      </w:r>
      <w:r>
        <w:t>, je fis feu de tout bois : nombreuses lectures, enquêtes de terrain, conversations. En crise moi-même</w:t>
      </w:r>
      <w:r w:rsidR="009C6E71">
        <w:t>,</w:t>
      </w:r>
      <w:r>
        <w:t xml:space="preserve"> </w:t>
      </w:r>
      <w:r w:rsidR="00D13083">
        <w:t>car confronté au sentiment d’imposture déjà évoqué</w:t>
      </w:r>
      <w:r w:rsidR="00886E26">
        <w:t>,</w:t>
      </w:r>
      <w:r w:rsidR="004D2FEE">
        <w:t xml:space="preserve"> </w:t>
      </w:r>
      <w:r>
        <w:t xml:space="preserve">j’ai essayé de </w:t>
      </w:r>
      <w:r w:rsidR="00886E26">
        <w:t>comprendre la crise du développement en Iran, de rassembler les éléments d’un puzzle. J</w:t>
      </w:r>
      <w:r w:rsidR="0001520C">
        <w:t xml:space="preserve">e me suis laissé prendre au jeu. </w:t>
      </w:r>
    </w:p>
    <w:p w14:paraId="2AB39AAD" w14:textId="77777777" w:rsidR="000411CF" w:rsidRDefault="000411CF" w:rsidP="000411CF">
      <w:pPr>
        <w:pStyle w:val="Titre2"/>
      </w:pPr>
      <w:bookmarkStart w:id="4" w:name="_Toc213854816"/>
      <w:r>
        <w:t>Le bricolage d’une analyse critique</w:t>
      </w:r>
      <w:bookmarkEnd w:id="4"/>
    </w:p>
    <w:p w14:paraId="4741A14F" w14:textId="6CE2D94A" w:rsidR="00F55C01" w:rsidRDefault="000A5ADF" w:rsidP="00241388">
      <w:r>
        <w:t>Ainsi</w:t>
      </w:r>
      <w:r w:rsidR="00241388">
        <w:t>, je voyage</w:t>
      </w:r>
      <w:r w:rsidR="00366553">
        <w:t>ai</w:t>
      </w:r>
      <w:r w:rsidR="006351B8">
        <w:t xml:space="preserve"> </w:t>
      </w:r>
      <w:r w:rsidR="00366553">
        <w:t>beaucoup</w:t>
      </w:r>
      <w:r w:rsidR="00F57B30">
        <w:t xml:space="preserve"> dans le pays</w:t>
      </w:r>
      <w:r w:rsidR="00366553">
        <w:t xml:space="preserve">, </w:t>
      </w:r>
      <w:r w:rsidR="006351B8">
        <w:t>en profitant d’une grande liberté</w:t>
      </w:r>
      <w:r w:rsidR="00633E82">
        <w:t xml:space="preserve"> dans l’organisation de mon travail</w:t>
      </w:r>
      <w:r w:rsidR="00241388">
        <w:t xml:space="preserve">. </w:t>
      </w:r>
      <w:r w:rsidR="00633E82">
        <w:t xml:space="preserve">Du fait de </w:t>
      </w:r>
      <w:r w:rsidR="00A730A1">
        <w:t>l’</w:t>
      </w:r>
      <w:r w:rsidR="00633E82">
        <w:t xml:space="preserve">expérience </w:t>
      </w:r>
      <w:r w:rsidR="00A730A1">
        <w:t>acquise en France</w:t>
      </w:r>
      <w:r w:rsidR="00633E82">
        <w:t>, j</w:t>
      </w:r>
      <w:r w:rsidR="00662295">
        <w:t xml:space="preserve">e me trouvais </w:t>
      </w:r>
      <w:r w:rsidR="00662295" w:rsidRPr="00241388">
        <w:t xml:space="preserve">en terrain </w:t>
      </w:r>
      <w:r w:rsidR="00633E82">
        <w:t>connu</w:t>
      </w:r>
      <w:r w:rsidR="00662295">
        <w:t xml:space="preserve"> lorsque je visitais les projets de développement</w:t>
      </w:r>
      <w:r w:rsidR="00770429">
        <w:t xml:space="preserve"> et</w:t>
      </w:r>
      <w:r w:rsidR="00662295">
        <w:t xml:space="preserve"> ceux concernant la maîtrise de l’érosion des sols. Je rencontrais des « ingénieurs des ressources naturelles » formés </w:t>
      </w:r>
      <w:r w:rsidR="00700F03">
        <w:t xml:space="preserve">parfois </w:t>
      </w:r>
      <w:r w:rsidR="00662295">
        <w:t xml:space="preserve">avec les mêmes manuels que </w:t>
      </w:r>
      <w:r w:rsidR="00700F03">
        <w:t>ceux qui m’avaient servi</w:t>
      </w:r>
      <w:r w:rsidR="00662295">
        <w:t>, utilisant le même vocabulaire</w:t>
      </w:r>
      <w:r w:rsidR="00700F03">
        <w:t xml:space="preserve"> que moi</w:t>
      </w:r>
      <w:r w:rsidR="00662295">
        <w:t xml:space="preserve"> et ayant</w:t>
      </w:r>
      <w:r w:rsidR="00700F03">
        <w:t>,</w:t>
      </w:r>
      <w:r w:rsidR="00662295">
        <w:t xml:space="preserve"> pour certains </w:t>
      </w:r>
      <w:r w:rsidR="00F57B30">
        <w:t>d’entre eux</w:t>
      </w:r>
      <w:r w:rsidR="00700F03">
        <w:t>,</w:t>
      </w:r>
      <w:r w:rsidR="00F57B30">
        <w:t xml:space="preserve"> </w:t>
      </w:r>
      <w:r w:rsidR="00662295">
        <w:t xml:space="preserve">terminé leurs études </w:t>
      </w:r>
      <w:r w:rsidR="00700F03">
        <w:t xml:space="preserve">par un doctorat </w:t>
      </w:r>
      <w:r w:rsidR="00662295">
        <w:t>en Europe ou aux Etats-Unis.</w:t>
      </w:r>
      <w:r w:rsidR="00241388">
        <w:t xml:space="preserve"> </w:t>
      </w:r>
      <w:r w:rsidR="0001520C">
        <w:t>Je les écoutais, j’essayais de me mettre à leur place pour mieux comprendre pourquoi ils faisaient ce qu’ils faisaient.</w:t>
      </w:r>
    </w:p>
    <w:p w14:paraId="3BD631F6" w14:textId="4EBE985A" w:rsidR="00241388" w:rsidRDefault="00F55C01" w:rsidP="00241388">
      <w:r>
        <w:t>C</w:t>
      </w:r>
      <w:r w:rsidR="00241388">
        <w:t xml:space="preserve">es nombreux voyages me permettaient aussi d’apprécier la beauté des paysages des hauts-plateaux et </w:t>
      </w:r>
      <w:r w:rsidR="006351B8">
        <w:t>celle</w:t>
      </w:r>
      <w:r w:rsidR="00241388">
        <w:t xml:space="preserve"> des déserts</w:t>
      </w:r>
      <w:r w:rsidR="00F57B30">
        <w:t xml:space="preserve"> de ce pays qui, peu à peu, devint un peu le mien</w:t>
      </w:r>
      <w:r w:rsidR="00241388">
        <w:t>.</w:t>
      </w:r>
    </w:p>
    <w:p w14:paraId="2347712D" w14:textId="054BE8A1" w:rsidR="009C6E71" w:rsidRDefault="000A5ADF" w:rsidP="00662295">
      <w:r>
        <w:t>L</w:t>
      </w:r>
      <w:r w:rsidR="00966A3C">
        <w:t xml:space="preserve">a valorisation de documents fut, à côté des voyages, le deuxième pilier </w:t>
      </w:r>
      <w:r w:rsidR="00F57B30">
        <w:t>de mon</w:t>
      </w:r>
      <w:r w:rsidR="008B62AC">
        <w:t xml:space="preserve"> </w:t>
      </w:r>
      <w:r>
        <w:t>enquête.</w:t>
      </w:r>
      <w:r w:rsidR="006351B8">
        <w:t xml:space="preserve"> </w:t>
      </w:r>
      <w:r w:rsidR="00633E82">
        <w:t>J</w:t>
      </w:r>
      <w:r>
        <w:t xml:space="preserve">e parlais le farsi, </w:t>
      </w:r>
      <w:r w:rsidR="00966A3C">
        <w:t>même si</w:t>
      </w:r>
      <w:r w:rsidR="00FD0545">
        <w:t xml:space="preserve"> </w:t>
      </w:r>
      <w:r>
        <w:t xml:space="preserve">je </w:t>
      </w:r>
      <w:r w:rsidR="00F57B30">
        <w:t xml:space="preserve">ne pouvais pas </w:t>
      </w:r>
      <w:r w:rsidR="00770429">
        <w:t>valoriser</w:t>
      </w:r>
      <w:r>
        <w:t xml:space="preserve"> les textes rédigés dans cette langue,</w:t>
      </w:r>
      <w:r w:rsidR="003C0A86">
        <w:t xml:space="preserve"> car j’arrivais</w:t>
      </w:r>
      <w:r>
        <w:t xml:space="preserve"> </w:t>
      </w:r>
      <w:r w:rsidR="00FD0545">
        <w:t xml:space="preserve">seulement </w:t>
      </w:r>
      <w:r>
        <w:t xml:space="preserve">à les déchiffrer. </w:t>
      </w:r>
      <w:r w:rsidR="005E5E8E">
        <w:t>Mais</w:t>
      </w:r>
      <w:r>
        <w:t xml:space="preserve"> je passais beaucoup de temps à lire les documents en français et en anglais, </w:t>
      </w:r>
      <w:r w:rsidR="00CC2F78">
        <w:t>parfois aussi</w:t>
      </w:r>
      <w:r>
        <w:t xml:space="preserve"> en allemand, que je me procur</w:t>
      </w:r>
      <w:r w:rsidR="00966A3C">
        <w:t>ais</w:t>
      </w:r>
      <w:r w:rsidR="003B10BA">
        <w:t>, en particulier auprès des bureaux d’études</w:t>
      </w:r>
      <w:r w:rsidR="00CC2F78">
        <w:t xml:space="preserve"> qui travaillaient </w:t>
      </w:r>
      <w:r w:rsidR="00A42D46">
        <w:t>en Iran</w:t>
      </w:r>
      <w:r>
        <w:t xml:space="preserve">. </w:t>
      </w:r>
      <w:r w:rsidR="00A42D46">
        <w:t>I</w:t>
      </w:r>
      <w:r w:rsidR="00770429">
        <w:t xml:space="preserve">l s’agissait de </w:t>
      </w:r>
      <w:r>
        <w:t>ce que l’on appelle de la « littérature grise »</w:t>
      </w:r>
      <w:r w:rsidR="009C6E71">
        <w:t>, des textes</w:t>
      </w:r>
      <w:r w:rsidR="00770429">
        <w:t xml:space="preserve"> rédigé</w:t>
      </w:r>
      <w:r w:rsidR="009C6E71">
        <w:t>s</w:t>
      </w:r>
      <w:r w:rsidR="00770429">
        <w:t xml:space="preserve"> par des experts dans le cadre de </w:t>
      </w:r>
      <w:r w:rsidR="005E5E8E">
        <w:t>la formulation de projets ou de schémas d’aménagement régionaux</w:t>
      </w:r>
      <w:r>
        <w:t xml:space="preserve">. Pour moderniser </w:t>
      </w:r>
      <w:r w:rsidR="00A42D46">
        <w:t xml:space="preserve">rapidement </w:t>
      </w:r>
      <w:r>
        <w:t xml:space="preserve">l’Iran, le Shah passait </w:t>
      </w:r>
      <w:r w:rsidR="003B10BA">
        <w:t xml:space="preserve">en effet </w:t>
      </w:r>
      <w:r>
        <w:t>de nombreux contrats avec des bureaux d’études occidentaux</w:t>
      </w:r>
      <w:r w:rsidR="00F57B30">
        <w:t xml:space="preserve"> et certaines de leurs enquêtes </w:t>
      </w:r>
      <w:r w:rsidR="00561559">
        <w:t>étaient très intéressantes</w:t>
      </w:r>
      <w:r>
        <w:t xml:space="preserve">. </w:t>
      </w:r>
    </w:p>
    <w:p w14:paraId="06CD97C7" w14:textId="00F862EE" w:rsidR="009C6E71" w:rsidRDefault="005E5E8E" w:rsidP="009C6E71">
      <w:r>
        <w:t>Voyages et lectures : l</w:t>
      </w:r>
      <w:r w:rsidR="009C6E71">
        <w:t>a connaissance du pays que j’acquérais constitu</w:t>
      </w:r>
      <w:r w:rsidR="003B10BA">
        <w:t>ait</w:t>
      </w:r>
      <w:r w:rsidR="009C6E71">
        <w:t xml:space="preserve"> une monnaie d’échange pour accéder à de nouveaux documents, </w:t>
      </w:r>
      <w:r w:rsidR="00966A3C">
        <w:t xml:space="preserve">pour </w:t>
      </w:r>
      <w:r w:rsidR="009C6E71">
        <w:t xml:space="preserve">discuter avec </w:t>
      </w:r>
      <w:r w:rsidR="00F57B30">
        <w:t>l</w:t>
      </w:r>
      <w:r w:rsidR="009C6E71">
        <w:t>e</w:t>
      </w:r>
      <w:r w:rsidR="003B10BA">
        <w:t>s</w:t>
      </w:r>
      <w:r w:rsidR="009C6E71">
        <w:t xml:space="preserve"> experts et participer </w:t>
      </w:r>
      <w:r w:rsidR="00FD625E">
        <w:t>à l’occasion</w:t>
      </w:r>
      <w:r w:rsidR="00F57B30">
        <w:t xml:space="preserve"> </w:t>
      </w:r>
      <w:r w:rsidR="009C6E71">
        <w:t>à leurs tournées sur le terrain. Bref, c’était</w:t>
      </w:r>
      <w:r w:rsidR="00FD625E">
        <w:t xml:space="preserve"> un peu</w:t>
      </w:r>
      <w:r w:rsidR="009C6E71">
        <w:t xml:space="preserve"> « donnant-donnant », une sorte d’économie du troc.</w:t>
      </w:r>
    </w:p>
    <w:p w14:paraId="18446B43" w14:textId="48674F47" w:rsidR="00F55C01" w:rsidRDefault="000A5ADF" w:rsidP="00662295">
      <w:r>
        <w:lastRenderedPageBreak/>
        <w:t xml:space="preserve">J’avais le temps de </w:t>
      </w:r>
      <w:r w:rsidR="00F57B30">
        <w:t xml:space="preserve">lire attentivement </w:t>
      </w:r>
      <w:r w:rsidR="009C6E71">
        <w:t>l</w:t>
      </w:r>
      <w:r>
        <w:t xml:space="preserve">es documents </w:t>
      </w:r>
      <w:r w:rsidR="009C6E71">
        <w:t>que je me procurais</w:t>
      </w:r>
      <w:r w:rsidR="00D41BCE">
        <w:t>.</w:t>
      </w:r>
      <w:r w:rsidR="009C5275">
        <w:t xml:space="preserve"> </w:t>
      </w:r>
      <w:r w:rsidR="00F57B30">
        <w:t>D</w:t>
      </w:r>
      <w:r w:rsidR="009C6E71">
        <w:t>ans la littérature grise</w:t>
      </w:r>
      <w:r w:rsidR="007C366D">
        <w:t xml:space="preserve"> récoltée</w:t>
      </w:r>
      <w:r w:rsidR="009C6E71">
        <w:t>, il y a</w:t>
      </w:r>
      <w:r w:rsidR="007C366D">
        <w:t>vait</w:t>
      </w:r>
      <w:r w:rsidR="009C6E71">
        <w:t xml:space="preserve"> </w:t>
      </w:r>
      <w:r w:rsidR="007A6ACA">
        <w:t xml:space="preserve">souvent </w:t>
      </w:r>
      <w:r w:rsidR="009C6E71">
        <w:t>à boire et à manger ! Heureusement</w:t>
      </w:r>
      <w:r w:rsidR="00A730A1">
        <w:t xml:space="preserve">, j’avais le temps pour « lire » au sens étymologique de ce mot, c’est-à-dire </w:t>
      </w:r>
      <w:r w:rsidR="009C6E71">
        <w:t>pour</w:t>
      </w:r>
      <w:r w:rsidR="00A730A1">
        <w:t xml:space="preserve"> faire </w:t>
      </w:r>
      <w:r w:rsidR="00966A3C">
        <w:t>un</w:t>
      </w:r>
      <w:r w:rsidR="00A730A1">
        <w:t xml:space="preserve"> tri</w:t>
      </w:r>
      <w:r w:rsidR="009C6E71">
        <w:t xml:space="preserve"> entre les informations crédibles et les autres</w:t>
      </w:r>
      <w:r w:rsidR="007C366D">
        <w:t>, pour déceler les emprunts, les stéréotypes</w:t>
      </w:r>
      <w:r w:rsidR="005E5E8E">
        <w:t xml:space="preserve"> et</w:t>
      </w:r>
      <w:r w:rsidR="007C366D">
        <w:t xml:space="preserve"> la langue de bois</w:t>
      </w:r>
      <w:r w:rsidR="00A730A1">
        <w:t>.</w:t>
      </w:r>
    </w:p>
    <w:p w14:paraId="13D3A523" w14:textId="7CF9CC93" w:rsidR="006B3FD9" w:rsidRDefault="00F57B30" w:rsidP="00662295">
      <w:r>
        <w:t>E</w:t>
      </w:r>
      <w:r w:rsidR="003B10BA">
        <w:t>n associant ces lectures</w:t>
      </w:r>
      <w:r w:rsidR="00D2102A">
        <w:t>, les discussions</w:t>
      </w:r>
      <w:r w:rsidR="003B10BA">
        <w:t xml:space="preserve"> et la visite de projets</w:t>
      </w:r>
      <w:r w:rsidR="005E5E8E">
        <w:t xml:space="preserve"> (ou de ce qui en restait)</w:t>
      </w:r>
      <w:r w:rsidR="00D2102A">
        <w:t>, j</w:t>
      </w:r>
      <w:r w:rsidR="009C5275">
        <w:t>’ai peu à peu, laborieusement, bricolé une sorte de « théorie de la pratique </w:t>
      </w:r>
      <w:r w:rsidR="003C60D9">
        <w:t>des</w:t>
      </w:r>
      <w:r w:rsidR="007D4FAF">
        <w:t xml:space="preserve"> projets</w:t>
      </w:r>
      <w:r w:rsidR="00EF09BB">
        <w:t xml:space="preserve"> </w:t>
      </w:r>
      <w:r w:rsidR="009C5275">
        <w:t>»</w:t>
      </w:r>
      <w:r w:rsidR="007D4FAF">
        <w:t xml:space="preserve">. Je pouvais </w:t>
      </w:r>
      <w:r w:rsidR="009C5275">
        <w:t>décri</w:t>
      </w:r>
      <w:r>
        <w:t>re</w:t>
      </w:r>
      <w:r w:rsidR="009C5275">
        <w:t xml:space="preserve"> des chaînes de causalité </w:t>
      </w:r>
      <w:r w:rsidR="00960C14">
        <w:t>et</w:t>
      </w:r>
      <w:r w:rsidR="009C5275">
        <w:t xml:space="preserve"> </w:t>
      </w:r>
      <w:r w:rsidR="007D4FAF">
        <w:t xml:space="preserve">ainsi </w:t>
      </w:r>
      <w:r w:rsidR="009C5275">
        <w:t>rendre</w:t>
      </w:r>
      <w:r w:rsidR="00960C14">
        <w:t xml:space="preserve"> plus</w:t>
      </w:r>
      <w:r w:rsidR="009C5275">
        <w:t xml:space="preserve"> intelligibles les « façons de faire » observées, leur </w:t>
      </w:r>
      <w:r w:rsidR="00ED17C9">
        <w:t>« </w:t>
      </w:r>
      <w:r w:rsidR="009C5275">
        <w:t>rationalité</w:t>
      </w:r>
      <w:r w:rsidR="00ED17C9">
        <w:t> »</w:t>
      </w:r>
      <w:r w:rsidR="009C5275">
        <w:t xml:space="preserve"> </w:t>
      </w:r>
      <w:r w:rsidR="007C366D">
        <w:t>compte tenu du contexte</w:t>
      </w:r>
      <w:r w:rsidR="009C5275">
        <w:t xml:space="preserve">. </w:t>
      </w:r>
    </w:p>
    <w:p w14:paraId="4D60745A" w14:textId="77777777" w:rsidR="006B3FD9" w:rsidRPr="0001520C" w:rsidRDefault="006B3FD9" w:rsidP="006B3FD9">
      <w:pPr>
        <w:pStyle w:val="Titre1"/>
        <w:rPr>
          <w:lang w:val="fr-FR"/>
        </w:rPr>
      </w:pPr>
      <w:bookmarkStart w:id="5" w:name="_Toc213854817"/>
      <w:r w:rsidRPr="0001520C">
        <w:rPr>
          <w:lang w:val="fr-FR"/>
        </w:rPr>
        <w:t>Aspects d’un dérapage</w:t>
      </w:r>
      <w:bookmarkEnd w:id="5"/>
    </w:p>
    <w:p w14:paraId="085C827B" w14:textId="49F56602" w:rsidR="006B3FD9" w:rsidRDefault="006B3FD9" w:rsidP="006B3FD9">
      <w:r>
        <w:t>J’observai</w:t>
      </w:r>
      <w:r w:rsidR="00633875">
        <w:t>s</w:t>
      </w:r>
      <w:r>
        <w:t xml:space="preserve"> lors de mes voyages </w:t>
      </w:r>
      <w:r w:rsidR="008A7463">
        <w:t xml:space="preserve">en Iran </w:t>
      </w:r>
      <w:r>
        <w:t>que, si</w:t>
      </w:r>
      <w:r w:rsidRPr="009027AB">
        <w:t xml:space="preserve"> les projets de conservation des sols</w:t>
      </w:r>
      <w:r>
        <w:t>,</w:t>
      </w:r>
      <w:r w:rsidRPr="00D41BCE">
        <w:t xml:space="preserve"> avaient de grandes ambitions, leurs résultats </w:t>
      </w:r>
      <w:r>
        <w:t>n’</w:t>
      </w:r>
      <w:r w:rsidRPr="00D41BCE">
        <w:t xml:space="preserve">étaient </w:t>
      </w:r>
      <w:r>
        <w:t>pas à la hauteur de celles-ci</w:t>
      </w:r>
      <w:r w:rsidRPr="00D41BCE">
        <w:t xml:space="preserve">. </w:t>
      </w:r>
      <w:r>
        <w:t>Ils</w:t>
      </w:r>
      <w:r w:rsidRPr="009027AB">
        <w:t xml:space="preserve"> </w:t>
      </w:r>
      <w:r>
        <w:t xml:space="preserve">me semblaient comme </w:t>
      </w:r>
      <w:r w:rsidRPr="0088515D">
        <w:t>parachutés</w:t>
      </w:r>
      <w:r w:rsidRPr="009027AB">
        <w:t xml:space="preserve"> sur le terrain ; ils </w:t>
      </w:r>
      <w:r>
        <w:t>n’</w:t>
      </w:r>
      <w:r w:rsidRPr="009027AB">
        <w:t xml:space="preserve">étaient </w:t>
      </w:r>
      <w:r>
        <w:t xml:space="preserve">pas appropriés par les « bénéficiaires », les institutions mises en place </w:t>
      </w:r>
      <w:r w:rsidR="00E61387">
        <w:t xml:space="preserve">par les projets </w:t>
      </w:r>
      <w:r>
        <w:t>restaient des coquilles vides</w:t>
      </w:r>
      <w:r w:rsidR="004709C1">
        <w:t>.</w:t>
      </w:r>
      <w:r>
        <w:t xml:space="preserve"> </w:t>
      </w:r>
      <w:r w:rsidR="004709C1">
        <w:t>L</w:t>
      </w:r>
      <w:r>
        <w:t xml:space="preserve">a durée de vie des aménagements était courte, car ils n’étaient guère entretenus </w:t>
      </w:r>
      <w:r w:rsidRPr="009027AB">
        <w:t>par les paysans</w:t>
      </w:r>
      <w:r>
        <w:t xml:space="preserve"> censés en être les bénéficiaires</w:t>
      </w:r>
      <w:r w:rsidRPr="009027AB">
        <w:t xml:space="preserve">. </w:t>
      </w:r>
    </w:p>
    <w:p w14:paraId="60065DBB" w14:textId="77777777" w:rsidR="006B3FD9" w:rsidRDefault="006B3FD9" w:rsidP="006B3FD9">
      <w:pPr>
        <w:rPr>
          <w:lang w:eastAsia="zh-CN"/>
        </w:rPr>
      </w:pPr>
      <w:r>
        <w:rPr>
          <w:lang w:eastAsia="zh-CN"/>
        </w:rPr>
        <w:t>Il me sembla que, bien souvent, les projets dérapaient par rapport à leurs objectifs, que l’argent mobilisé était gaspillé. Cela me choquait. Ce qui me surprenait</w:t>
      </w:r>
      <w:r w:rsidR="00633875">
        <w:rPr>
          <w:lang w:eastAsia="zh-CN"/>
        </w:rPr>
        <w:t xml:space="preserve"> aussi</w:t>
      </w:r>
      <w:r>
        <w:rPr>
          <w:lang w:eastAsia="zh-CN"/>
        </w:rPr>
        <w:t xml:space="preserve">, c’est que cette situation ne semblait déranger ni l’administration nationale, ni les bailleurs de fonds. </w:t>
      </w:r>
    </w:p>
    <w:p w14:paraId="6F46BFD9" w14:textId="74AFCC08" w:rsidR="00501663" w:rsidRDefault="00501663" w:rsidP="006B3FD9">
      <w:r>
        <w:t xml:space="preserve">Je me trouvais confronté à une situation qui me sembla paradoxale : en Iran, les </w:t>
      </w:r>
      <w:r w:rsidRPr="00C4461B">
        <w:t>études préalables</w:t>
      </w:r>
      <w:r>
        <w:t xml:space="preserve"> réalisées lors de la formulation des projets étaient bien plus détaillées que celles que j’effectuais en France et </w:t>
      </w:r>
      <w:r w:rsidRPr="00C4461B">
        <w:t>pourtant</w:t>
      </w:r>
      <w:r w:rsidR="004709C1">
        <w:t>, ici,</w:t>
      </w:r>
      <w:r w:rsidRPr="00C4461B">
        <w:t xml:space="preserve"> </w:t>
      </w:r>
      <w:r w:rsidR="004709C1">
        <w:t>l</w:t>
      </w:r>
      <w:r w:rsidRPr="00C4461B">
        <w:t>e</w:t>
      </w:r>
      <w:r w:rsidR="00401839">
        <w:t>s</w:t>
      </w:r>
      <w:r w:rsidRPr="00C4461B">
        <w:t xml:space="preserve"> </w:t>
      </w:r>
      <w:r w:rsidR="004709C1">
        <w:t>projets</w:t>
      </w:r>
      <w:r w:rsidRPr="00C4461B">
        <w:t xml:space="preserve"> n’atteignai</w:t>
      </w:r>
      <w:r w:rsidR="00401839">
        <w:t>en</w:t>
      </w:r>
      <w:r w:rsidRPr="00C4461B">
        <w:t>t pas les objectifs fixés.</w:t>
      </w:r>
    </w:p>
    <w:p w14:paraId="083ADDC6" w14:textId="1AD2D772" w:rsidR="006B3FD9" w:rsidRDefault="006B3FD9" w:rsidP="006B3FD9">
      <w:r>
        <w:t>Interpelé par les résultats souvent médiocres obtenus par ces projets dans les années 1970, je voulais comprendre. N</w:t>
      </w:r>
      <w:r w:rsidRPr="009C75CF">
        <w:t xml:space="preserve">ombre d’experts internationaux mettaient en cause </w:t>
      </w:r>
      <w:r>
        <w:t xml:space="preserve">une </w:t>
      </w:r>
      <w:r w:rsidRPr="009C75CF">
        <w:t xml:space="preserve">formation </w:t>
      </w:r>
      <w:r>
        <w:t xml:space="preserve">insuffisante </w:t>
      </w:r>
      <w:r w:rsidRPr="009C75CF">
        <w:t>des ingénieurs iraniens</w:t>
      </w:r>
      <w:r w:rsidR="00D2102A">
        <w:t xml:space="preserve"> ou la faiblesse de leurs motivations</w:t>
      </w:r>
      <w:r>
        <w:t>. Selon moi, c</w:t>
      </w:r>
      <w:r w:rsidRPr="009C75CF">
        <w:t xml:space="preserve">e jugement condescendant </w:t>
      </w:r>
      <w:r w:rsidR="00D2102A">
        <w:t xml:space="preserve">était </w:t>
      </w:r>
      <w:r w:rsidRPr="009C75CF">
        <w:t xml:space="preserve">erroné, </w:t>
      </w:r>
      <w:r>
        <w:t xml:space="preserve">de plus </w:t>
      </w:r>
      <w:r w:rsidRPr="009C75CF">
        <w:t xml:space="preserve">il constituait un obstacle à </w:t>
      </w:r>
      <w:r>
        <w:t xml:space="preserve">la recherche d’autres </w:t>
      </w:r>
      <w:r w:rsidRPr="009C75CF">
        <w:t>causes de</w:t>
      </w:r>
      <w:r w:rsidR="007148EB">
        <w:t xml:space="preserve"> ces</w:t>
      </w:r>
      <w:r w:rsidRPr="009C75CF">
        <w:t xml:space="preserve"> </w:t>
      </w:r>
      <w:r>
        <w:t>dérapages</w:t>
      </w:r>
      <w:r w:rsidRPr="009C75CF">
        <w:t xml:space="preserve">. </w:t>
      </w:r>
      <w:r>
        <w:t xml:space="preserve">J’avais appris à me méfier des </w:t>
      </w:r>
      <w:r w:rsidRPr="002A5A15">
        <w:t>explications superficielles</w:t>
      </w:r>
      <w:r>
        <w:t xml:space="preserve">. </w:t>
      </w:r>
    </w:p>
    <w:p w14:paraId="555AA4CF" w14:textId="765B014C" w:rsidR="006B3FD9" w:rsidRDefault="006B3FD9">
      <w:r>
        <w:t xml:space="preserve">Je </w:t>
      </w:r>
      <w:r w:rsidR="00633875">
        <w:t>m’intéressai à</w:t>
      </w:r>
      <w:r>
        <w:t xml:space="preserve"> la vie d’un projet, </w:t>
      </w:r>
      <w:r w:rsidR="00633875">
        <w:t xml:space="preserve">à </w:t>
      </w:r>
      <w:r>
        <w:t xml:space="preserve">son déroulement depuis sa formulation jusqu’à </w:t>
      </w:r>
      <w:r w:rsidR="00E04DF6">
        <w:t>sa réalisation</w:t>
      </w:r>
      <w:r>
        <w:t xml:space="preserve">. </w:t>
      </w:r>
      <w:r w:rsidR="00B36743">
        <w:t>En particulier, j</w:t>
      </w:r>
      <w:r w:rsidR="007C01F6">
        <w:t>’analysai</w:t>
      </w:r>
      <w:r w:rsidR="00633875">
        <w:t xml:space="preserve"> les </w:t>
      </w:r>
      <w:r w:rsidR="00E04DF6">
        <w:t xml:space="preserve">modalités </w:t>
      </w:r>
      <w:r>
        <w:t>du pilotage</w:t>
      </w:r>
      <w:r w:rsidR="00633875">
        <w:t xml:space="preserve"> lors de sa mise en œuvre</w:t>
      </w:r>
      <w:r w:rsidR="001E3113">
        <w:t>.</w:t>
      </w:r>
    </w:p>
    <w:p w14:paraId="117175AA" w14:textId="77777777" w:rsidR="00645860" w:rsidRPr="00251C84" w:rsidRDefault="004169AD" w:rsidP="00645860">
      <w:pPr>
        <w:pStyle w:val="Titre2"/>
      </w:pPr>
      <w:bookmarkStart w:id="6" w:name="_Toc213854818"/>
      <w:r>
        <w:t>Le goût de lire</w:t>
      </w:r>
      <w:bookmarkEnd w:id="6"/>
    </w:p>
    <w:p w14:paraId="48BBB3C7" w14:textId="51BAAED7" w:rsidR="008279EA" w:rsidRPr="00A730A1" w:rsidRDefault="00751859" w:rsidP="00B67383">
      <w:pPr>
        <w:spacing w:beforeLines="20" w:before="48" w:afterLines="20" w:after="48"/>
      </w:pPr>
      <w:r>
        <w:t>Lors de mes visites de</w:t>
      </w:r>
      <w:r w:rsidR="00645860">
        <w:t xml:space="preserve"> </w:t>
      </w:r>
      <w:r w:rsidR="00B36743">
        <w:t xml:space="preserve">ces </w:t>
      </w:r>
      <w:r w:rsidR="00645860">
        <w:t>projets d’aménagement de bassins versants</w:t>
      </w:r>
      <w:r>
        <w:t xml:space="preserve">, </w:t>
      </w:r>
      <w:r w:rsidR="00B67383">
        <w:t>j’étais</w:t>
      </w:r>
      <w:r w:rsidR="00645860">
        <w:t xml:space="preserve"> </w:t>
      </w:r>
      <w:r w:rsidR="00645860" w:rsidRPr="00D82AC5">
        <w:t xml:space="preserve">frustré </w:t>
      </w:r>
      <w:r w:rsidR="00645860">
        <w:t>par la faiblesse</w:t>
      </w:r>
      <w:r w:rsidR="00645860" w:rsidRPr="00D82AC5">
        <w:t xml:space="preserve"> d</w:t>
      </w:r>
      <w:r w:rsidR="001E3113">
        <w:t>es</w:t>
      </w:r>
      <w:r w:rsidR="00645860" w:rsidRPr="00D82AC5">
        <w:t xml:space="preserve"> débat</w:t>
      </w:r>
      <w:r w:rsidR="001E3113">
        <w:t>s</w:t>
      </w:r>
      <w:r w:rsidR="00645860" w:rsidRPr="00D82AC5">
        <w:t xml:space="preserve"> technique</w:t>
      </w:r>
      <w:r w:rsidR="001E3113">
        <w:t xml:space="preserve">s </w:t>
      </w:r>
      <w:r w:rsidR="00645860" w:rsidRPr="00D82AC5">
        <w:t xml:space="preserve">avec </w:t>
      </w:r>
      <w:r w:rsidR="008E73C7">
        <w:t>l</w:t>
      </w:r>
      <w:r w:rsidR="00645860" w:rsidRPr="00D82AC5">
        <w:t xml:space="preserve">es </w:t>
      </w:r>
      <w:r w:rsidR="00021679">
        <w:t>ingénieurs</w:t>
      </w:r>
      <w:r w:rsidR="00645860" w:rsidRPr="00D82AC5">
        <w:t xml:space="preserve"> iraniens</w:t>
      </w:r>
      <w:r w:rsidR="008E73C7">
        <w:t xml:space="preserve"> qui m’accompagnaient</w:t>
      </w:r>
      <w:r w:rsidR="00645860" w:rsidRPr="00D82AC5">
        <w:t xml:space="preserve">. </w:t>
      </w:r>
      <w:r w:rsidR="008E73C7">
        <w:t xml:space="preserve">Leur </w:t>
      </w:r>
      <w:r w:rsidR="0084203A" w:rsidRPr="00C4461B">
        <w:t xml:space="preserve">pratique du terrain </w:t>
      </w:r>
      <w:r w:rsidR="008E73C7">
        <w:t xml:space="preserve">me semblait </w:t>
      </w:r>
      <w:r w:rsidR="0084203A" w:rsidRPr="00C4461B">
        <w:t xml:space="preserve">sans âme, comme dévitalisée. Les praticiens chargés de la mise en œuvre d’un projet appliquaient des connaissances et des consignes, </w:t>
      </w:r>
      <w:r w:rsidR="00B36743">
        <w:t>et</w:t>
      </w:r>
      <w:r w:rsidR="0084203A" w:rsidRPr="00C4461B">
        <w:t xml:space="preserve"> </w:t>
      </w:r>
      <w:r w:rsidR="00B36743">
        <w:t>basta ! L</w:t>
      </w:r>
      <w:r w:rsidR="0084203A" w:rsidRPr="00C4461B">
        <w:t>eur travail s’arrêtait là, le terrain constituait pour eux une page blanche sur laquelle ils inscrivaient les aménagements</w:t>
      </w:r>
      <w:r w:rsidR="00B67383">
        <w:t xml:space="preserve"> prévus</w:t>
      </w:r>
      <w:r w:rsidR="0084203A" w:rsidRPr="00C4461B">
        <w:t xml:space="preserve">. </w:t>
      </w:r>
      <w:r w:rsidR="008279EA" w:rsidRPr="00A730A1">
        <w:t xml:space="preserve">Mon excitation face à des formes de paysage qui, pour moi, constituaient des énigmes à déchiffrer, ne trouvait pas d’écho chez eux. </w:t>
      </w:r>
      <w:r w:rsidR="008E73C7">
        <w:t xml:space="preserve">De fait, </w:t>
      </w:r>
      <w:r w:rsidR="00021679">
        <w:t xml:space="preserve">je constatai que </w:t>
      </w:r>
      <w:r w:rsidR="008E73C7">
        <w:t>l’adaptation des aménagements au terrain était défail</w:t>
      </w:r>
      <w:r w:rsidR="00777C26">
        <w:t>l</w:t>
      </w:r>
      <w:r w:rsidR="008E73C7">
        <w:t>ante.</w:t>
      </w:r>
    </w:p>
    <w:p w14:paraId="63ECBBE6" w14:textId="4CC58CE3" w:rsidR="008279EA" w:rsidRPr="00A730A1" w:rsidRDefault="008279EA" w:rsidP="008279EA">
      <w:r w:rsidRPr="00A730A1">
        <w:t xml:space="preserve">Je les ennuyais </w:t>
      </w:r>
      <w:r w:rsidR="00B67383">
        <w:t>avec</w:t>
      </w:r>
      <w:r w:rsidRPr="00A730A1">
        <w:t xml:space="preserve"> </w:t>
      </w:r>
      <w:r w:rsidR="00021679">
        <w:t>m</w:t>
      </w:r>
      <w:r w:rsidR="00B67383">
        <w:t xml:space="preserve">es </w:t>
      </w:r>
      <w:r w:rsidRPr="00A730A1">
        <w:t xml:space="preserve">questions pour comprendre les processus </w:t>
      </w:r>
      <w:r w:rsidR="00B67383">
        <w:t xml:space="preserve">érosifs et </w:t>
      </w:r>
      <w:r w:rsidR="00021679">
        <w:t xml:space="preserve">ce </w:t>
      </w:r>
      <w:r w:rsidRPr="00A730A1">
        <w:t>qui avaient conduit à la dégradation des aménagements mis en place par des projets</w:t>
      </w:r>
      <w:r w:rsidR="00021679">
        <w:t xml:space="preserve"> antérieurs</w:t>
      </w:r>
      <w:r w:rsidR="00B67383">
        <w:t>.</w:t>
      </w:r>
      <w:r w:rsidRPr="00A730A1">
        <w:t xml:space="preserve"> </w:t>
      </w:r>
      <w:r w:rsidR="00B67383">
        <w:t>M</w:t>
      </w:r>
      <w:r w:rsidRPr="00A730A1">
        <w:t>on intérêt pour des techniques paysannes</w:t>
      </w:r>
      <w:r w:rsidR="00B67383">
        <w:t xml:space="preserve"> était perçu comme une sorte de lubie</w:t>
      </w:r>
      <w:r w:rsidRPr="00A730A1">
        <w:t xml:space="preserve">. Lors des visites de terrain, je finissais par les indisposer avec les nombreux arrêts que je leur </w:t>
      </w:r>
      <w:r w:rsidR="00CE0A9C">
        <w:t>demandais</w:t>
      </w:r>
      <w:r w:rsidRPr="00A730A1">
        <w:t xml:space="preserve">. En début de </w:t>
      </w:r>
      <w:r w:rsidRPr="00A730A1">
        <w:lastRenderedPageBreak/>
        <w:t xml:space="preserve">tournée, ils m’accompagnaient </w:t>
      </w:r>
      <w:r w:rsidR="00B67383">
        <w:t xml:space="preserve">encore </w:t>
      </w:r>
      <w:r w:rsidRPr="00A730A1">
        <w:t xml:space="preserve">pour </w:t>
      </w:r>
      <w:r w:rsidR="00021679">
        <w:t>parcourir</w:t>
      </w:r>
      <w:r w:rsidRPr="00A730A1">
        <w:t xml:space="preserve"> les versants et les ravines, pour voir ce qui m’intéressait tant, et ils écoutaient </w:t>
      </w:r>
      <w:r w:rsidR="00B67383">
        <w:t xml:space="preserve">poliment </w:t>
      </w:r>
      <w:r w:rsidRPr="00A730A1">
        <w:t xml:space="preserve">mes interprétations. Puis, lassés d’explorations dont ils ne percevaient </w:t>
      </w:r>
      <w:r w:rsidR="00B67383">
        <w:t>ni</w:t>
      </w:r>
      <w:r w:rsidRPr="00A730A1">
        <w:t xml:space="preserve"> le sens, </w:t>
      </w:r>
      <w:r w:rsidR="00B67383">
        <w:t xml:space="preserve">ni l’intérêt, </w:t>
      </w:r>
      <w:r w:rsidRPr="00A730A1">
        <w:t xml:space="preserve">ils finissaient par attendre dans la Land </w:t>
      </w:r>
      <w:r w:rsidR="00B67383">
        <w:t>R</w:t>
      </w:r>
      <w:r w:rsidRPr="00A730A1">
        <w:t xml:space="preserve">over que j’aie </w:t>
      </w:r>
      <w:r w:rsidR="002D21A3">
        <w:t xml:space="preserve">enfin </w:t>
      </w:r>
      <w:r w:rsidRPr="00A730A1">
        <w:t xml:space="preserve">fini. </w:t>
      </w:r>
      <w:r w:rsidR="004A28CF">
        <w:t>J’étais frustré.</w:t>
      </w:r>
    </w:p>
    <w:p w14:paraId="0BF141E5" w14:textId="7213FD9F" w:rsidR="004202DC" w:rsidRDefault="008279EA" w:rsidP="008279EA">
      <w:r w:rsidRPr="00A730A1">
        <w:t xml:space="preserve">Le goût du terrain n’était pas au rendez-vous, de toute évidence. Je rêvais de discussions pour confronter </w:t>
      </w:r>
      <w:r>
        <w:t xml:space="preserve">avec </w:t>
      </w:r>
      <w:r w:rsidR="002D21A3">
        <w:t>l</w:t>
      </w:r>
      <w:r w:rsidR="00216196">
        <w:t>es collègues</w:t>
      </w:r>
      <w:r>
        <w:t xml:space="preserve"> m</w:t>
      </w:r>
      <w:r w:rsidRPr="00A730A1">
        <w:t xml:space="preserve">es interprétations des paysages </w:t>
      </w:r>
      <w:r w:rsidR="00216196">
        <w:t xml:space="preserve">visités </w:t>
      </w:r>
      <w:r w:rsidRPr="00A730A1">
        <w:t>et celles des aménagements rencontrés en chemin</w:t>
      </w:r>
      <w:r w:rsidR="00216196">
        <w:t xml:space="preserve">. Je voulais </w:t>
      </w:r>
      <w:r w:rsidRPr="00A730A1">
        <w:t xml:space="preserve">imaginer </w:t>
      </w:r>
      <w:r w:rsidR="00D61669">
        <w:t xml:space="preserve">avec eux </w:t>
      </w:r>
      <w:r w:rsidRPr="00A730A1">
        <w:t>des interventions</w:t>
      </w:r>
      <w:r w:rsidR="00B54F82">
        <w:t xml:space="preserve"> qui prennent mieux en compte </w:t>
      </w:r>
      <w:r w:rsidRPr="00A730A1">
        <w:t>les processus érosifs observés comme les pratiques paysannes</w:t>
      </w:r>
      <w:r w:rsidR="00216196">
        <w:t xml:space="preserve"> locales</w:t>
      </w:r>
      <w:r w:rsidR="00D61669">
        <w:t>.</w:t>
      </w:r>
      <w:r w:rsidRPr="00A730A1">
        <w:t xml:space="preserve"> </w:t>
      </w:r>
      <w:r w:rsidR="00121BED">
        <w:t xml:space="preserve">Autrement dit, </w:t>
      </w:r>
      <w:r w:rsidR="00095F1C">
        <w:t>je voulais aller à l’encontre du « retournement par</w:t>
      </w:r>
      <w:r w:rsidR="00FE6487">
        <w:t>a</w:t>
      </w:r>
      <w:r w:rsidR="00095F1C">
        <w:t xml:space="preserve">doxal » </w:t>
      </w:r>
      <w:r w:rsidR="00040FA0">
        <w:t xml:space="preserve">tel que </w:t>
      </w:r>
      <w:r w:rsidR="00095F1C">
        <w:t>décrit par Pierre Bourdieu</w:t>
      </w:r>
      <w:r w:rsidR="00FE6487">
        <w:t xml:space="preserve"> : un aménagement conçu avec compétence et bonne volonté </w:t>
      </w:r>
      <w:r w:rsidR="00BD535D">
        <w:t>avait toutes chances d’atteindre des objectifs inverses de ceux fixés s’il ne prenait pas en compte le contexte.</w:t>
      </w:r>
    </w:p>
    <w:p w14:paraId="4179B1C7" w14:textId="03F5A823" w:rsidR="008279EA" w:rsidRPr="00A730A1" w:rsidRDefault="00777C26" w:rsidP="008279EA">
      <w:r>
        <w:t>J</w:t>
      </w:r>
      <w:r w:rsidR="008279EA" w:rsidRPr="00A730A1">
        <w:t>e me trouvais piégé dans une relation pédagogique</w:t>
      </w:r>
      <w:r w:rsidR="00D61669">
        <w:t> : c</w:t>
      </w:r>
      <w:r w:rsidR="008279EA" w:rsidRPr="00A730A1">
        <w:t>omme expert, je devais dire ce qu’il fallait faire, un point</w:t>
      </w:r>
      <w:r w:rsidR="00B67383">
        <w:t>,</w:t>
      </w:r>
      <w:r w:rsidR="008279EA" w:rsidRPr="00A730A1">
        <w:t xml:space="preserve"> c’est tout.</w:t>
      </w:r>
      <w:r w:rsidR="00740FF8">
        <w:t xml:space="preserve"> </w:t>
      </w:r>
      <w:r w:rsidR="004202DC" w:rsidRPr="0042794F">
        <w:t>Lorsqu</w:t>
      </w:r>
      <w:r w:rsidR="004202DC">
        <w:t xml:space="preserve">’il m’arrivait de </w:t>
      </w:r>
      <w:r w:rsidR="004202DC" w:rsidRPr="0042794F">
        <w:t>discut</w:t>
      </w:r>
      <w:r w:rsidR="004202DC">
        <w:t>er</w:t>
      </w:r>
      <w:r w:rsidR="004202DC" w:rsidRPr="0042794F">
        <w:t xml:space="preserve"> </w:t>
      </w:r>
      <w:r w:rsidR="004202DC">
        <w:t xml:space="preserve">quand même </w:t>
      </w:r>
      <w:r w:rsidR="004202DC" w:rsidRPr="0042794F">
        <w:t xml:space="preserve">d’un aménagement avec un collègue iranien, son argumentation s’appuyait sur le savoir technique qu’il avait reçu lors de sa formation initiale. </w:t>
      </w:r>
      <w:r w:rsidR="004202DC">
        <w:t xml:space="preserve">J’avais l’impression d’être </w:t>
      </w:r>
      <w:r w:rsidR="008736B3">
        <w:t xml:space="preserve">pris pour </w:t>
      </w:r>
      <w:r w:rsidR="004202DC">
        <w:t xml:space="preserve">un examinateur qui vérifie que les leçons ont été bien apprises, que leur application </w:t>
      </w:r>
      <w:r w:rsidR="008736B3">
        <w:t>avait été</w:t>
      </w:r>
      <w:r w:rsidR="004202DC">
        <w:t xml:space="preserve"> correcte.</w:t>
      </w:r>
    </w:p>
    <w:p w14:paraId="74A5F2FC" w14:textId="36C5687D" w:rsidR="008279EA" w:rsidRDefault="008279EA" w:rsidP="008279EA">
      <w:r w:rsidRPr="00A730A1">
        <w:t>Or,</w:t>
      </w:r>
      <w:r w:rsidR="00D61669">
        <w:t xml:space="preserve"> j’étais convaincu que</w:t>
      </w:r>
      <w:r w:rsidRPr="00A730A1">
        <w:t xml:space="preserve"> le réel</w:t>
      </w:r>
      <w:r w:rsidR="00B54F82">
        <w:t xml:space="preserve"> sur lequel intervient un projet</w:t>
      </w:r>
      <w:r w:rsidRPr="00A730A1">
        <w:t xml:space="preserve"> reste </w:t>
      </w:r>
      <w:r w:rsidR="00740FF8">
        <w:t xml:space="preserve">toujours </w:t>
      </w:r>
      <w:r w:rsidRPr="00A730A1">
        <w:t xml:space="preserve">en partie imprévisible et opaque, quel que soit le niveau de détail des études préalables. </w:t>
      </w:r>
      <w:r w:rsidR="00D61669">
        <w:t xml:space="preserve">Selon </w:t>
      </w:r>
      <w:r w:rsidR="00040FA0">
        <w:t>ma propre expérience</w:t>
      </w:r>
      <w:r w:rsidR="00D61669">
        <w:t>, l</w:t>
      </w:r>
      <w:r w:rsidRPr="00A730A1">
        <w:t>a réussite d’une action de conservation des sols résult</w:t>
      </w:r>
      <w:r w:rsidR="00D61669">
        <w:t>ait</w:t>
      </w:r>
      <w:r w:rsidRPr="00A730A1">
        <w:t xml:space="preserve"> d’abord de paris raisonnables </w:t>
      </w:r>
      <w:r w:rsidR="00D61669">
        <w:t>fondés</w:t>
      </w:r>
      <w:r w:rsidRPr="00A730A1">
        <w:t xml:space="preserve"> sur une familiarisation avec le terrain</w:t>
      </w:r>
      <w:r w:rsidR="00B54F82">
        <w:t>. E</w:t>
      </w:r>
      <w:r w:rsidR="00D61669">
        <w:t xml:space="preserve">nsuite, </w:t>
      </w:r>
      <w:r w:rsidR="00D61669" w:rsidRPr="00A730A1">
        <w:t>lors du déroulement du projet</w:t>
      </w:r>
      <w:r w:rsidR="00D61669">
        <w:t>,</w:t>
      </w:r>
      <w:r w:rsidR="00D61669" w:rsidRPr="00A730A1">
        <w:t xml:space="preserve"> </w:t>
      </w:r>
      <w:r w:rsidR="00960C14">
        <w:t>la réussite</w:t>
      </w:r>
      <w:r w:rsidR="00B54F82">
        <w:t xml:space="preserve"> passait par un pilotage de sa mise en œuvre qui permette de prendre en compte les </w:t>
      </w:r>
      <w:r w:rsidRPr="00A730A1">
        <w:t xml:space="preserve">inévitables surprises et difficultés rencontrées. </w:t>
      </w:r>
      <w:r w:rsidR="00B67383">
        <w:t xml:space="preserve">J’argumentais : </w:t>
      </w:r>
      <w:r w:rsidR="00040FA0">
        <w:t xml:space="preserve">certes, </w:t>
      </w:r>
      <w:r w:rsidR="00B67383">
        <w:t>l</w:t>
      </w:r>
      <w:r w:rsidRPr="00A730A1">
        <w:t xml:space="preserve">es études préalables pouvaient permettre d’éviter </w:t>
      </w:r>
      <w:r w:rsidR="00D61669">
        <w:t>d</w:t>
      </w:r>
      <w:r w:rsidRPr="00A730A1">
        <w:t xml:space="preserve">es paris stupides, </w:t>
      </w:r>
      <w:r w:rsidR="00B67383">
        <w:t xml:space="preserve">d’accord, </w:t>
      </w:r>
      <w:r w:rsidRPr="00A730A1">
        <w:t xml:space="preserve">mais elles ne </w:t>
      </w:r>
      <w:r w:rsidR="00B36743">
        <w:t xml:space="preserve">pouvaient </w:t>
      </w:r>
      <w:r w:rsidR="00B36743" w:rsidRPr="00A730A1">
        <w:t>pas</w:t>
      </w:r>
      <w:r w:rsidRPr="00A730A1">
        <w:t xml:space="preserve"> justifier l’économie d’une lecture du terrain par l’équipe du projet, ni celle d’un pilotage </w:t>
      </w:r>
      <w:r w:rsidR="00401839">
        <w:t>ingénieux</w:t>
      </w:r>
      <w:r w:rsidR="00B54F82">
        <w:t xml:space="preserve"> </w:t>
      </w:r>
      <w:r w:rsidRPr="00A730A1">
        <w:t>de l’intervention</w:t>
      </w:r>
      <w:r w:rsidR="00885348">
        <w:t>, d’adaptations mises au point « chemin faisant »</w:t>
      </w:r>
      <w:r w:rsidRPr="00A730A1">
        <w:t xml:space="preserve">. </w:t>
      </w:r>
    </w:p>
    <w:p w14:paraId="1D67A9A1" w14:textId="43A1E02D" w:rsidR="008279EA" w:rsidRDefault="00740FF8" w:rsidP="00740FF8">
      <w:r>
        <w:t xml:space="preserve">Mais comment faire comprendre que, du fait de cette opacité du réel, le rôle d’un aménageur ne </w:t>
      </w:r>
      <w:r w:rsidR="00960C14">
        <w:t>devait</w:t>
      </w:r>
      <w:r>
        <w:t xml:space="preserve"> pas se limiter à l’application de</w:t>
      </w:r>
      <w:r w:rsidR="00B67383">
        <w:t>s</w:t>
      </w:r>
      <w:r>
        <w:t xml:space="preserve"> savoirs </w:t>
      </w:r>
      <w:r w:rsidR="00B67383">
        <w:t xml:space="preserve">acquis </w:t>
      </w:r>
      <w:r>
        <w:t xml:space="preserve">ou de méthodologies ? Lors des discussions avec </w:t>
      </w:r>
      <w:r w:rsidR="00D61669">
        <w:t xml:space="preserve">mes collègues iraniens, j’essayais de mettre leur pratique en perspective par rapport à celle que je connaissais, </w:t>
      </w:r>
      <w:r>
        <w:t xml:space="preserve">tout </w:t>
      </w:r>
      <w:r w:rsidR="00D61669">
        <w:t xml:space="preserve">en évitant de constituer cette dernière en modèle, </w:t>
      </w:r>
      <w:r>
        <w:t xml:space="preserve">un piège qu’il </w:t>
      </w:r>
      <w:r w:rsidR="00D61669">
        <w:t>n’était pas facile</w:t>
      </w:r>
      <w:r>
        <w:t xml:space="preserve"> à éviter</w:t>
      </w:r>
      <w:r w:rsidR="00D61669">
        <w:t xml:space="preserve">. </w:t>
      </w:r>
      <w:r w:rsidR="00B54F82">
        <w:t xml:space="preserve">Je pouvais construire des parallèles, leur faire découvrir d’autres façons de faire, </w:t>
      </w:r>
      <w:r w:rsidR="00A63468">
        <w:t>les faire voyager</w:t>
      </w:r>
      <w:r w:rsidR="008E73C7">
        <w:t xml:space="preserve"> en quelque sorte</w:t>
      </w:r>
      <w:r w:rsidR="00A63468">
        <w:t>, mais il me fallait éviter de me transformer en un « Monsieur je sais tout », en un donneur de leçons.</w:t>
      </w:r>
    </w:p>
    <w:p w14:paraId="2CE35789" w14:textId="134137A0" w:rsidR="0084203A" w:rsidRDefault="00B67383" w:rsidP="0084203A">
      <w:r>
        <w:t xml:space="preserve">Ainsi, je racontais </w:t>
      </w:r>
      <w:r w:rsidR="00401839">
        <w:t>comment</w:t>
      </w:r>
      <w:r>
        <w:t>, d</w:t>
      </w:r>
      <w:r w:rsidR="00D61669">
        <w:t>ans les Alpes</w:t>
      </w:r>
      <w:r w:rsidR="0084203A" w:rsidRPr="00C4461B">
        <w:t>, face à une nouvelle situation, j</w:t>
      </w:r>
      <w:r w:rsidR="0084203A">
        <w:t>’</w:t>
      </w:r>
      <w:r w:rsidR="0084203A" w:rsidRPr="00C4461B">
        <w:t>interprét</w:t>
      </w:r>
      <w:r w:rsidR="0084203A">
        <w:t>ais</w:t>
      </w:r>
      <w:r w:rsidR="0084203A" w:rsidRPr="00C4461B">
        <w:t xml:space="preserve"> les paysages pour donner du sens à ce que je voyais</w:t>
      </w:r>
      <w:r w:rsidR="00916062">
        <w:t xml:space="preserve">, </w:t>
      </w:r>
      <w:r w:rsidR="008E73C7">
        <w:t xml:space="preserve">pour </w:t>
      </w:r>
      <w:r w:rsidR="00916062">
        <w:t>comprendre des fonctionnements</w:t>
      </w:r>
      <w:r w:rsidR="0084203A" w:rsidRPr="00C4461B">
        <w:t>. J</w:t>
      </w:r>
      <w:r w:rsidR="0084203A">
        <w:t>’</w:t>
      </w:r>
      <w:r>
        <w:t xml:space="preserve">expliquais </w:t>
      </w:r>
      <w:r w:rsidR="00401839">
        <w:t>comment</w:t>
      </w:r>
      <w:r>
        <w:t xml:space="preserve"> j’</w:t>
      </w:r>
      <w:r w:rsidR="0084203A" w:rsidRPr="00C4461B">
        <w:t xml:space="preserve">avais </w:t>
      </w:r>
      <w:r w:rsidR="007D6326">
        <w:t xml:space="preserve">en quelque sorte </w:t>
      </w:r>
      <w:r w:rsidR="0084203A" w:rsidRPr="00C4461B">
        <w:t xml:space="preserve">appris </w:t>
      </w:r>
      <w:r w:rsidR="0084203A">
        <w:t>à</w:t>
      </w:r>
      <w:r w:rsidR="00835645">
        <w:t xml:space="preserve"> </w:t>
      </w:r>
      <w:r w:rsidR="0084203A">
        <w:t xml:space="preserve">« lire » </w:t>
      </w:r>
      <w:r w:rsidR="0084203A" w:rsidRPr="00C4461B">
        <w:t xml:space="preserve">sur le tas, </w:t>
      </w:r>
      <w:r w:rsidR="00960C14">
        <w:t>lors de mes premières années de pratique professionnelle</w:t>
      </w:r>
      <w:r w:rsidR="0084203A" w:rsidRPr="00C4461B">
        <w:t xml:space="preserve">, et non pas lors de ma formation initiale. </w:t>
      </w:r>
      <w:r w:rsidR="00835645">
        <w:t>M</w:t>
      </w:r>
      <w:r w:rsidR="00D61669" w:rsidRPr="00137AB5">
        <w:t xml:space="preserve">a culture professionnelle </w:t>
      </w:r>
      <w:r w:rsidR="00835645">
        <w:t xml:space="preserve">avait été façonnée par </w:t>
      </w:r>
      <w:r w:rsidR="00D61669" w:rsidRPr="00137AB5">
        <w:t xml:space="preserve">des interactions </w:t>
      </w:r>
      <w:r w:rsidR="00835645">
        <w:t xml:space="preserve">avec </w:t>
      </w:r>
      <w:r w:rsidR="00D61669" w:rsidRPr="00137AB5">
        <w:t>le terrain</w:t>
      </w:r>
      <w:r w:rsidR="00960C14">
        <w:t>,</w:t>
      </w:r>
      <w:r w:rsidR="00D61669" w:rsidRPr="00137AB5">
        <w:t xml:space="preserve"> </w:t>
      </w:r>
      <w:r>
        <w:t>avec la société locale</w:t>
      </w:r>
      <w:r w:rsidR="00835645">
        <w:t xml:space="preserve">, et </w:t>
      </w:r>
      <w:r w:rsidR="000D570F">
        <w:t xml:space="preserve">aussi </w:t>
      </w:r>
      <w:r w:rsidR="00835645">
        <w:t>avec les collègues</w:t>
      </w:r>
      <w:r w:rsidR="00D61669" w:rsidRPr="00137AB5">
        <w:t xml:space="preserve">. </w:t>
      </w:r>
      <w:r w:rsidR="00835645">
        <w:t xml:space="preserve">Cela avait permis </w:t>
      </w:r>
      <w:r w:rsidR="00D61669" w:rsidRPr="00137AB5">
        <w:t xml:space="preserve">de </w:t>
      </w:r>
      <w:r w:rsidR="00885348">
        <w:t>renouveler</w:t>
      </w:r>
      <w:r w:rsidR="00D61669" w:rsidRPr="00137AB5">
        <w:t xml:space="preserve"> le référentiel technique</w:t>
      </w:r>
      <w:r w:rsidR="00D61669">
        <w:t xml:space="preserve"> initial </w:t>
      </w:r>
      <w:r w:rsidR="00835645">
        <w:t>que j’utilisais</w:t>
      </w:r>
      <w:r w:rsidR="00916062">
        <w:t>,</w:t>
      </w:r>
      <w:r w:rsidR="00D61669">
        <w:t xml:space="preserve"> de le faire évoluer</w:t>
      </w:r>
      <w:r w:rsidR="00916062">
        <w:t>, de l’adapter à chaque situation</w:t>
      </w:r>
      <w:r w:rsidR="00960C14">
        <w:t>. J’</w:t>
      </w:r>
      <w:r w:rsidR="00040FA0">
        <w:t xml:space="preserve">avais </w:t>
      </w:r>
      <w:r w:rsidR="00960C14">
        <w:t xml:space="preserve">ainsi </w:t>
      </w:r>
      <w:r w:rsidR="00040FA0">
        <w:t xml:space="preserve">appris </w:t>
      </w:r>
      <w:r w:rsidR="00960C14">
        <w:t xml:space="preserve">à </w:t>
      </w:r>
      <w:r w:rsidR="00916062">
        <w:t xml:space="preserve">faire </w:t>
      </w:r>
      <w:r w:rsidR="00960C14">
        <w:t xml:space="preserve">des projets </w:t>
      </w:r>
      <w:r w:rsidR="00916062">
        <w:t>« cousu main »</w:t>
      </w:r>
      <w:r w:rsidR="00960C14">
        <w:t xml:space="preserve"> qui relevaient d’une logique artisanale </w:t>
      </w:r>
      <w:r w:rsidR="006543BF">
        <w:t xml:space="preserve">et </w:t>
      </w:r>
      <w:r w:rsidR="00040FA0">
        <w:t xml:space="preserve">n’étaient pas parachutés, comme c’est le cas lors </w:t>
      </w:r>
      <w:r w:rsidR="00467C93">
        <w:t>de la mise en œuvre de solutions livresques</w:t>
      </w:r>
      <w:r w:rsidR="00916062">
        <w:t>.</w:t>
      </w:r>
    </w:p>
    <w:p w14:paraId="28A1F8A4" w14:textId="75B54D7F" w:rsidR="004169AD" w:rsidRPr="00C4461B" w:rsidRDefault="000D570F" w:rsidP="0084203A">
      <w:r>
        <w:lastRenderedPageBreak/>
        <w:t xml:space="preserve">Je racontais </w:t>
      </w:r>
      <w:r w:rsidR="00401839">
        <w:t xml:space="preserve">comment </w:t>
      </w:r>
      <w:r>
        <w:t>u</w:t>
      </w:r>
      <w:r w:rsidR="004169AD" w:rsidRPr="00A730A1">
        <w:t xml:space="preserve">ne sorte de « fièvre du jeu » me gagnait lors du déroulement d’un projet, quand il me fallait réagir </w:t>
      </w:r>
      <w:r w:rsidR="00A63468">
        <w:t xml:space="preserve">à chaud </w:t>
      </w:r>
      <w:r w:rsidR="004169AD" w:rsidRPr="00A730A1">
        <w:t xml:space="preserve">par rapport à des événements imprévus. </w:t>
      </w:r>
      <w:r w:rsidR="00C81DF5">
        <w:t>Cela</w:t>
      </w:r>
      <w:r w:rsidR="004169AD" w:rsidRPr="00A730A1">
        <w:t xml:space="preserve"> ne se passait jamais </w:t>
      </w:r>
      <w:r w:rsidR="00C81DF5">
        <w:t xml:space="preserve">exactement </w:t>
      </w:r>
      <w:r w:rsidR="004169AD" w:rsidRPr="00A730A1">
        <w:t>comme prévu ; piloter</w:t>
      </w:r>
      <w:r w:rsidR="00C81DF5">
        <w:t xml:space="preserve"> </w:t>
      </w:r>
      <w:r w:rsidR="00401839">
        <w:t xml:space="preserve">une </w:t>
      </w:r>
      <w:r w:rsidR="00C81DF5">
        <w:t>intervention</w:t>
      </w:r>
      <w:r w:rsidR="004169AD" w:rsidRPr="00A730A1">
        <w:t xml:space="preserve">, c’était identifier </w:t>
      </w:r>
      <w:r w:rsidR="00C81DF5">
        <w:t xml:space="preserve">à temps </w:t>
      </w:r>
      <w:r w:rsidR="004169AD" w:rsidRPr="00A730A1">
        <w:t>les petits dérapages, en discuter et trouver des réponses</w:t>
      </w:r>
      <w:r w:rsidR="00040FA0">
        <w:t>, trouvailler</w:t>
      </w:r>
      <w:r w:rsidR="004169AD" w:rsidRPr="00A730A1">
        <w:t>.</w:t>
      </w:r>
    </w:p>
    <w:p w14:paraId="68CC6532" w14:textId="02ABE86E" w:rsidR="00835645" w:rsidRDefault="006543BF" w:rsidP="00835645">
      <w:r>
        <w:t>U</w:t>
      </w:r>
      <w:r w:rsidR="0084203A" w:rsidRPr="00C4461B">
        <w:t xml:space="preserve">n sentiment d’étrangéité m’envahissait quand j’allais sur le terrain avec des ingénieurs des ressources naturelles iraniens. </w:t>
      </w:r>
      <w:r w:rsidR="0084203A">
        <w:t xml:space="preserve">Ils avaient été </w:t>
      </w:r>
      <w:r w:rsidR="0084203A" w:rsidRPr="00C4461B">
        <w:t xml:space="preserve">formés </w:t>
      </w:r>
      <w:r>
        <w:t xml:space="preserve">plus ou moins </w:t>
      </w:r>
      <w:r w:rsidR="0084203A" w:rsidRPr="00C4461B">
        <w:t xml:space="preserve">comme </w:t>
      </w:r>
      <w:r w:rsidR="00C7478A">
        <w:t xml:space="preserve">moi </w:t>
      </w:r>
      <w:r w:rsidR="0084203A" w:rsidRPr="00C4461B">
        <w:t xml:space="preserve">je </w:t>
      </w:r>
      <w:proofErr w:type="gramStart"/>
      <w:r w:rsidR="0084203A" w:rsidRPr="00C4461B">
        <w:t>l’avais été</w:t>
      </w:r>
      <w:proofErr w:type="gramEnd"/>
      <w:r w:rsidR="0084203A" w:rsidRPr="00C4461B">
        <w:t xml:space="preserve"> en France, </w:t>
      </w:r>
      <w:r w:rsidR="0084203A">
        <w:t xml:space="preserve">ils </w:t>
      </w:r>
      <w:r w:rsidR="0084203A" w:rsidRPr="00C4461B">
        <w:t>utilisa</w:t>
      </w:r>
      <w:r w:rsidR="0084203A">
        <w:t>ie</w:t>
      </w:r>
      <w:r w:rsidR="0084203A" w:rsidRPr="00C4461B">
        <w:t>nt les mêmes concepts</w:t>
      </w:r>
      <w:r w:rsidR="0084203A">
        <w:t xml:space="preserve"> que moi</w:t>
      </w:r>
      <w:r w:rsidR="0084203A" w:rsidRPr="00C4461B">
        <w:t xml:space="preserve">, et pourtant </w:t>
      </w:r>
      <w:r>
        <w:t xml:space="preserve">leur « art de faire » </w:t>
      </w:r>
      <w:r w:rsidR="0084203A" w:rsidRPr="00C4461B">
        <w:t xml:space="preserve">était </w:t>
      </w:r>
      <w:r w:rsidR="00885348">
        <w:t xml:space="preserve">bien </w:t>
      </w:r>
      <w:r w:rsidR="0084203A" w:rsidRPr="00C4461B">
        <w:t>différent</w:t>
      </w:r>
      <w:r w:rsidR="00040FA0">
        <w:t xml:space="preserve"> de celui auquel j’étais habitué</w:t>
      </w:r>
      <w:r w:rsidR="0084203A" w:rsidRPr="00C4461B">
        <w:t xml:space="preserve">, d’une façon qu’il m’était difficile à définir, au moins au début. </w:t>
      </w:r>
      <w:r w:rsidR="00835645" w:rsidRPr="00137AB5">
        <w:t xml:space="preserve">Je constatais que les </w:t>
      </w:r>
      <w:r w:rsidR="00835645">
        <w:t>manuels</w:t>
      </w:r>
      <w:r w:rsidR="00835645" w:rsidRPr="00137AB5">
        <w:t xml:space="preserve"> </w:t>
      </w:r>
      <w:r w:rsidR="00835645">
        <w:t>restaient</w:t>
      </w:r>
      <w:r w:rsidR="00835645" w:rsidRPr="00137AB5">
        <w:t xml:space="preserve"> la principale référence utilisée par les ingénieurs iraniens lorsqu’ils concevaient des aménagements</w:t>
      </w:r>
      <w:r>
        <w:t xml:space="preserve">, </w:t>
      </w:r>
      <w:r w:rsidR="00885348">
        <w:t xml:space="preserve">que </w:t>
      </w:r>
      <w:r>
        <w:t>l’ingéniosité n’était pas au rendez-vous</w:t>
      </w:r>
      <w:r w:rsidR="00835645" w:rsidRPr="00137AB5">
        <w:t xml:space="preserve">. </w:t>
      </w:r>
    </w:p>
    <w:p w14:paraId="4DF9BA16" w14:textId="18007DBC" w:rsidR="00040FA0" w:rsidRDefault="00040FA0" w:rsidP="00040FA0">
      <w:pPr>
        <w:spacing w:beforeLines="20" w:before="48" w:afterLines="20" w:after="48"/>
      </w:pPr>
      <w:r>
        <w:t>L’anémie du débat technique se traduisait par</w:t>
      </w:r>
      <w:r w:rsidRPr="000F2C08">
        <w:t xml:space="preserve"> </w:t>
      </w:r>
      <w:r>
        <w:t>une</w:t>
      </w:r>
      <w:r w:rsidRPr="000F2C08">
        <w:t xml:space="preserve"> sclérose des techniques</w:t>
      </w:r>
      <w:r>
        <w:t xml:space="preserve"> mises en œuvre</w:t>
      </w:r>
      <w:r w:rsidRPr="000F2C08">
        <w:t>, p</w:t>
      </w:r>
      <w:r>
        <w:t>a</w:t>
      </w:r>
      <w:r w:rsidRPr="000F2C08">
        <w:t xml:space="preserve">r </w:t>
      </w:r>
      <w:r>
        <w:t>l’adoption d’</w:t>
      </w:r>
      <w:r w:rsidRPr="000F2C08">
        <w:t xml:space="preserve">une démarche livresque. </w:t>
      </w:r>
      <w:r>
        <w:t xml:space="preserve">Entre les praticiens, il n’y avait pas de partage d’expérience, chacun restait seul. </w:t>
      </w:r>
    </w:p>
    <w:p w14:paraId="1B69B781" w14:textId="1D1EF501" w:rsidR="00C50811" w:rsidRDefault="00C50811" w:rsidP="00C50811">
      <w:pPr>
        <w:spacing w:beforeLines="20" w:before="48" w:afterLines="20" w:after="48"/>
      </w:pPr>
      <w:r>
        <w:t>Cette faiblesse du débat conduisait</w:t>
      </w:r>
      <w:r w:rsidRPr="00A730A1">
        <w:t xml:space="preserve"> à </w:t>
      </w:r>
      <w:r w:rsidR="00050AD2">
        <w:t xml:space="preserve">ce qu’on appelle parfois </w:t>
      </w:r>
      <w:r w:rsidRPr="00050AD2">
        <w:rPr>
          <w:i/>
        </w:rPr>
        <w:t>l’illusion bureaucratique</w:t>
      </w:r>
      <w:r w:rsidRPr="00A730A1">
        <w:t> : les collègues en poste sur le terrain, leur hiérarchie et les enseignants qui les avaient formés, tous étaient convaincus que la réussite d’une intervention devait résulter de l’application scrupuleuse de</w:t>
      </w:r>
      <w:r>
        <w:t>s</w:t>
      </w:r>
      <w:r w:rsidRPr="00A730A1">
        <w:t xml:space="preserve"> connaissances techniques, de</w:t>
      </w:r>
      <w:r>
        <w:t>s</w:t>
      </w:r>
      <w:r w:rsidRPr="00A730A1">
        <w:t xml:space="preserve"> principes et de</w:t>
      </w:r>
      <w:r>
        <w:t>s</w:t>
      </w:r>
      <w:r w:rsidRPr="00A730A1">
        <w:t xml:space="preserve"> méthodologies</w:t>
      </w:r>
      <w:r>
        <w:t xml:space="preserve"> formulées</w:t>
      </w:r>
      <w:r w:rsidR="006543BF">
        <w:t xml:space="preserve"> par des spécialistes</w:t>
      </w:r>
      <w:r w:rsidRPr="00A730A1">
        <w:t xml:space="preserve">. </w:t>
      </w:r>
      <w:r w:rsidR="006543BF">
        <w:t xml:space="preserve">J’étais censé faire partie de </w:t>
      </w:r>
      <w:r w:rsidR="00A86CAE">
        <w:t xml:space="preserve">ces </w:t>
      </w:r>
      <w:r w:rsidR="00050AD2">
        <w:t xml:space="preserve">spécialistes, de ces </w:t>
      </w:r>
      <w:r w:rsidR="007B39B0">
        <w:t>méthodologues</w:t>
      </w:r>
      <w:r w:rsidR="00050AD2">
        <w:t>,</w:t>
      </w:r>
      <w:r w:rsidR="007B39B0">
        <w:t xml:space="preserve"> </w:t>
      </w:r>
      <w:r w:rsidR="006543BF">
        <w:t>et j</w:t>
      </w:r>
      <w:r w:rsidRPr="00A730A1">
        <w:t>e ne passais pas pour quelqu’un de sérieux quand je leur parlais de la dimension ludique du métier d’aménageur et de l’importance du sens du jeu</w:t>
      </w:r>
      <w:r w:rsidR="00881D32">
        <w:t xml:space="preserve"> et de l’improvisation</w:t>
      </w:r>
      <w:r w:rsidRPr="00A730A1">
        <w:t>.</w:t>
      </w:r>
    </w:p>
    <w:p w14:paraId="41B18763" w14:textId="72B403FE" w:rsidR="00C50811" w:rsidRDefault="00050AD2" w:rsidP="0084203A">
      <w:pPr>
        <w:spacing w:beforeLines="20" w:before="48" w:afterLines="20" w:after="48"/>
      </w:pPr>
      <w:r>
        <w:t>A vrai dire, à défaut d’assurer la réussite des projets, c</w:t>
      </w:r>
      <w:r w:rsidR="00C50811" w:rsidRPr="000F2C08">
        <w:t>e contexte faisait la fortune des experts</w:t>
      </w:r>
      <w:r w:rsidR="000D570F">
        <w:t xml:space="preserve"> internationaux</w:t>
      </w:r>
      <w:r w:rsidR="00C50811" w:rsidRPr="000F2C08">
        <w:t xml:space="preserve">, qui avaient beau jeu </w:t>
      </w:r>
      <w:r w:rsidR="00C50811">
        <w:t xml:space="preserve">d’imputer les choix techniques inadaptés au </w:t>
      </w:r>
      <w:r w:rsidR="00C50811" w:rsidRPr="000F2C08">
        <w:t>manque de compétences des aménageurs iraniens</w:t>
      </w:r>
      <w:r w:rsidR="00C50811">
        <w:t>,</w:t>
      </w:r>
      <w:r w:rsidR="00C50811" w:rsidRPr="000F2C08">
        <w:t xml:space="preserve"> se rend</w:t>
      </w:r>
      <w:r w:rsidR="00C50811">
        <w:t>ant</w:t>
      </w:r>
      <w:r w:rsidR="00C50811" w:rsidRPr="000F2C08">
        <w:t xml:space="preserve"> </w:t>
      </w:r>
      <w:r w:rsidR="00C50811">
        <w:t xml:space="preserve">ainsi eux-mêmes </w:t>
      </w:r>
      <w:r w:rsidR="00C50811" w:rsidRPr="000F2C08">
        <w:t xml:space="preserve">indispensables. </w:t>
      </w:r>
    </w:p>
    <w:p w14:paraId="2AA1A9D2" w14:textId="424CC3A8" w:rsidR="00021679" w:rsidRPr="00784D3E" w:rsidRDefault="00021679" w:rsidP="00021679">
      <w:pPr>
        <w:pStyle w:val="Titre2"/>
      </w:pPr>
      <w:bookmarkStart w:id="7" w:name="_Toc213854819"/>
      <w:r w:rsidRPr="00784D3E">
        <w:t>Du rôle de la conversation</w:t>
      </w:r>
      <w:r w:rsidR="00050AD2">
        <w:t xml:space="preserve"> avec un groupe d’amis</w:t>
      </w:r>
      <w:bookmarkEnd w:id="7"/>
    </w:p>
    <w:p w14:paraId="16FCB316" w14:textId="77777777" w:rsidR="00021679" w:rsidRPr="0048130B" w:rsidRDefault="00021679" w:rsidP="00021679">
      <w:r>
        <w:t xml:space="preserve">Du fait d’une </w:t>
      </w:r>
      <w:r w:rsidRPr="0048130B">
        <w:t>connaissance du pays</w:t>
      </w:r>
      <w:r>
        <w:t xml:space="preserve"> qui se consolidait au fur et à mesure de mes voyages</w:t>
      </w:r>
      <w:r w:rsidRPr="0048130B">
        <w:t xml:space="preserve">, </w:t>
      </w:r>
      <w:r>
        <w:t>les stéréotypes sur les I</w:t>
      </w:r>
      <w:r w:rsidRPr="0048130B">
        <w:t xml:space="preserve">raniens </w:t>
      </w:r>
      <w:r>
        <w:t>exprimés par</w:t>
      </w:r>
      <w:r w:rsidRPr="0048130B">
        <w:t xml:space="preserve"> d’autres coopérants français</w:t>
      </w:r>
      <w:r>
        <w:t xml:space="preserve"> m’agaçaient</w:t>
      </w:r>
      <w:r w:rsidRPr="0048130B">
        <w:t xml:space="preserve">. </w:t>
      </w:r>
      <w:r>
        <w:t>Mes compatriotes idéalisaient souvent l</w:t>
      </w:r>
      <w:r w:rsidRPr="0048130B">
        <w:t>es paysans</w:t>
      </w:r>
      <w:r>
        <w:t xml:space="preserve"> iraniens « authentiques »</w:t>
      </w:r>
      <w:r w:rsidRPr="0048130B">
        <w:t xml:space="preserve"> </w:t>
      </w:r>
      <w:r>
        <w:t xml:space="preserve">qui, </w:t>
      </w:r>
      <w:r w:rsidRPr="0048130B">
        <w:t xml:space="preserve">pour </w:t>
      </w:r>
      <w:r>
        <w:t xml:space="preserve">eux, </w:t>
      </w:r>
      <w:r w:rsidRPr="0048130B">
        <w:t>représenta</w:t>
      </w:r>
      <w:r>
        <w:t>i</w:t>
      </w:r>
      <w:r w:rsidRPr="0048130B">
        <w:t>ent le véritable pays</w:t>
      </w:r>
      <w:r>
        <w:t xml:space="preserve">, paysans </w:t>
      </w:r>
      <w:r w:rsidRPr="0048130B">
        <w:t>que, faute de parler l’iranien, ils ne fréquentaient pas</w:t>
      </w:r>
      <w:r>
        <w:t> ; ils admiraient</w:t>
      </w:r>
      <w:r w:rsidRPr="0048130B">
        <w:t xml:space="preserve"> </w:t>
      </w:r>
      <w:r>
        <w:t xml:space="preserve">aussi les </w:t>
      </w:r>
      <w:r w:rsidRPr="0048130B">
        <w:t xml:space="preserve">réalisations et la culture de l’ancienne Perse. </w:t>
      </w:r>
      <w:r>
        <w:t>Mais, t</w:t>
      </w:r>
      <w:r w:rsidRPr="0048130B">
        <w:t xml:space="preserve">rop souvent, </w:t>
      </w:r>
      <w:r>
        <w:t xml:space="preserve">ils exprimaient de la </w:t>
      </w:r>
      <w:r w:rsidRPr="0048130B">
        <w:t>condescendance pour les citadins iran</w:t>
      </w:r>
      <w:r>
        <w:t>iens d’aujourd’hui ; leur</w:t>
      </w:r>
      <w:r w:rsidRPr="0048130B">
        <w:t>s collègues de travail</w:t>
      </w:r>
      <w:r>
        <w:t xml:space="preserve"> étaient</w:t>
      </w:r>
      <w:r w:rsidRPr="0048130B">
        <w:t xml:space="preserve"> souvent perçus comme des parvenu</w:t>
      </w:r>
      <w:r>
        <w:t>s qui cherchaient à imiter les O</w:t>
      </w:r>
      <w:r w:rsidRPr="0048130B">
        <w:t xml:space="preserve">ccidentaux et </w:t>
      </w:r>
      <w:r>
        <w:t xml:space="preserve">qui, ainsi, </w:t>
      </w:r>
      <w:r w:rsidRPr="0048130B">
        <w:t>se ridiculisaient.</w:t>
      </w:r>
    </w:p>
    <w:p w14:paraId="776F05A4" w14:textId="77777777" w:rsidR="00021679" w:rsidRDefault="00021679" w:rsidP="00021679">
      <w:r>
        <w:t>J’avais</w:t>
      </w:r>
      <w:r w:rsidRPr="0048130B">
        <w:t xml:space="preserve"> eu la chance </w:t>
      </w:r>
      <w:r>
        <w:t>faire la connaissance à Téhéran d’</w:t>
      </w:r>
      <w:r w:rsidRPr="0048130B">
        <w:t>un petit groupe de psychologues</w:t>
      </w:r>
      <w:r>
        <w:t xml:space="preserve"> libanais et français. Comme mes amis de ce groupe, j’avais été quelque peu politisé en mai 68. Il nous a semblé que les stéréotypes évoqués plus haut s’opposaient à l’établissement de relations de travail sereines et participaient à la domination occidentale. Cela nous posait un problème. </w:t>
      </w:r>
    </w:p>
    <w:p w14:paraId="79385CAF" w14:textId="65E44A7F" w:rsidR="00021679" w:rsidRDefault="00021679" w:rsidP="00021679">
      <w:r>
        <w:t>Les</w:t>
      </w:r>
      <w:r w:rsidRPr="0048130B">
        <w:t xml:space="preserve"> discussions </w:t>
      </w:r>
      <w:r>
        <w:t xml:space="preserve">avec ce petit groupe </w:t>
      </w:r>
      <w:r w:rsidRPr="0048130B">
        <w:t xml:space="preserve">m’ont </w:t>
      </w:r>
      <w:r>
        <w:t xml:space="preserve">évité </w:t>
      </w:r>
      <w:r w:rsidRPr="0048130B">
        <w:t xml:space="preserve">de construire les </w:t>
      </w:r>
      <w:r>
        <w:t xml:space="preserve">mêmes </w:t>
      </w:r>
      <w:r w:rsidRPr="0048130B">
        <w:t xml:space="preserve">stéréotypes </w:t>
      </w:r>
      <w:r>
        <w:t xml:space="preserve">que </w:t>
      </w:r>
      <w:r w:rsidRPr="0048130B">
        <w:t xml:space="preserve">mes amis coopérants. </w:t>
      </w:r>
      <w:r>
        <w:t>Mon refus de valider leur</w:t>
      </w:r>
      <w:r w:rsidRPr="0048130B">
        <w:t>s jugements me valut</w:t>
      </w:r>
      <w:r>
        <w:t xml:space="preserve"> parfois</w:t>
      </w:r>
      <w:r w:rsidRPr="0048130B">
        <w:t xml:space="preserve"> d’être considéré comme un optimis</w:t>
      </w:r>
      <w:r>
        <w:t>t</w:t>
      </w:r>
      <w:r w:rsidRPr="0048130B">
        <w:t>e béat manquant du sens des réalités. Je laissais dire. Mais</w:t>
      </w:r>
      <w:r>
        <w:t>, finalement,</w:t>
      </w:r>
      <w:r w:rsidRPr="0048130B">
        <w:t xml:space="preserve"> j’ai conservé un souvenir extraordinaire de ces cinq années passées en Iran. Je pense aussi avoir réussi à faire un </w:t>
      </w:r>
      <w:r>
        <w:t xml:space="preserve">tout petit </w:t>
      </w:r>
      <w:r w:rsidRPr="0048130B">
        <w:t>peu bouger les choses, même si la Révolution Islamique de 1979 a ensuite tout emporté.</w:t>
      </w:r>
    </w:p>
    <w:p w14:paraId="3DF2E75F" w14:textId="77777777" w:rsidR="00021679" w:rsidRDefault="00021679" w:rsidP="00021679">
      <w:pPr>
        <w:pStyle w:val="Titre2"/>
        <w:rPr>
          <w:lang w:eastAsia="zh-CN"/>
        </w:rPr>
      </w:pPr>
      <w:bookmarkStart w:id="8" w:name="_Toc213854820"/>
      <w:r>
        <w:rPr>
          <w:lang w:eastAsia="zh-CN"/>
        </w:rPr>
        <w:lastRenderedPageBreak/>
        <w:t>Un sociologue vient à mon secours</w:t>
      </w:r>
      <w:bookmarkEnd w:id="8"/>
    </w:p>
    <w:p w14:paraId="1292F948" w14:textId="0B405DAF" w:rsidR="00040FA0" w:rsidRPr="00040FA0" w:rsidRDefault="00040FA0" w:rsidP="00040FA0">
      <w:pPr>
        <w:spacing w:beforeLines="20" w:before="48" w:afterLines="20" w:after="48"/>
      </w:pPr>
      <w:r>
        <w:t>J</w:t>
      </w:r>
      <w:r w:rsidRPr="00C4461B">
        <w:t xml:space="preserve">’étais confronté à </w:t>
      </w:r>
      <w:r>
        <w:t>la</w:t>
      </w:r>
      <w:r w:rsidRPr="00C4461B">
        <w:t xml:space="preserve"> question d</w:t>
      </w:r>
      <w:r>
        <w:t>u façonnage d’une pratique</w:t>
      </w:r>
      <w:r w:rsidRPr="00C4461B">
        <w:t xml:space="preserve"> professionnelle</w:t>
      </w:r>
      <w:r>
        <w:t> ;</w:t>
      </w:r>
      <w:r w:rsidRPr="00C4461B">
        <w:t xml:space="preserve"> </w:t>
      </w:r>
      <w:r>
        <w:t xml:space="preserve">son analyse nécessitait la prise en compte de nouveaux </w:t>
      </w:r>
      <w:r w:rsidRPr="00C4461B">
        <w:t>de paradigmes et d’</w:t>
      </w:r>
      <w:r>
        <w:t xml:space="preserve">une nouvelle </w:t>
      </w:r>
      <w:r w:rsidRPr="00C4461B">
        <w:t>épistémologie de l’action</w:t>
      </w:r>
      <w:r>
        <w:t>, mais</w:t>
      </w:r>
      <w:r w:rsidRPr="00C4461B">
        <w:t xml:space="preserve"> ma formation </w:t>
      </w:r>
      <w:r>
        <w:t xml:space="preserve">ne </w:t>
      </w:r>
      <w:r w:rsidRPr="00C4461B">
        <w:t xml:space="preserve">m’avait </w:t>
      </w:r>
      <w:r>
        <w:t>pas</w:t>
      </w:r>
      <w:r w:rsidRPr="00C4461B">
        <w:t xml:space="preserve"> préparé à </w:t>
      </w:r>
      <w:r w:rsidR="00885348">
        <w:t>cela</w:t>
      </w:r>
      <w:r w:rsidRPr="00C4461B">
        <w:t>.</w:t>
      </w:r>
      <w:r>
        <w:t xml:space="preserve"> </w:t>
      </w:r>
    </w:p>
    <w:p w14:paraId="2AA3033A" w14:textId="493D2C39" w:rsidR="00021679" w:rsidRDefault="00021679" w:rsidP="00021679">
      <w:r>
        <w:t xml:space="preserve">J’avais </w:t>
      </w:r>
      <w:r w:rsidR="00040FA0">
        <w:t xml:space="preserve">déjà </w:t>
      </w:r>
      <w:r>
        <w:t xml:space="preserve">commencé à réfléchir </w:t>
      </w:r>
      <w:r w:rsidR="00040FA0">
        <w:t xml:space="preserve">un peu </w:t>
      </w:r>
      <w:r>
        <w:t xml:space="preserve">sur la culture professionnelle des praticiens impliqués dans des projets de développement. </w:t>
      </w:r>
      <w:r w:rsidR="00050AD2">
        <w:t>Puis u</w:t>
      </w:r>
      <w:r>
        <w:t xml:space="preserve">n jeune chercheur sociologue attira mon attention sur le rôle joué par cette culture dans la réussite ou l’échec d’un projet. </w:t>
      </w:r>
    </w:p>
    <w:p w14:paraId="4ABF8822" w14:textId="4C6FE78D" w:rsidR="00021679" w:rsidRDefault="00021679" w:rsidP="00021679">
      <w:r>
        <w:t>Les entretiens avec ce sociologue ont été stimulants, ils m’ont fourni des outils pertinents pour rendre l</w:t>
      </w:r>
      <w:r w:rsidR="00050AD2">
        <w:t>es</w:t>
      </w:r>
      <w:r>
        <w:t xml:space="preserve"> situation</w:t>
      </w:r>
      <w:r w:rsidR="00050AD2">
        <w:t>s</w:t>
      </w:r>
      <w:r>
        <w:t xml:space="preserve"> rencontrée plus intelligible</w:t>
      </w:r>
      <w:r w:rsidR="00050AD2">
        <w:t>s</w:t>
      </w:r>
      <w:r>
        <w:t>. Mon intérêt pour une approche sociologique était lié à ma déstabilisation, à mon inquiétude. Les interactions avec ce chercheur, qui joua un rôle de « passeur », m’ont ouvert de nouvelles portes.</w:t>
      </w:r>
    </w:p>
    <w:p w14:paraId="30D665CE" w14:textId="77777777" w:rsidR="00021679" w:rsidRDefault="00021679" w:rsidP="00021679">
      <w:r>
        <w:t>Il m’aida à comprendre le rôle du contexte socio-politique dans le façonnage d’une culture de praticien. J’avais appris à travailler pendant mes années dans les Alpes, d’abord à Chambéry, dans le service de la Restauration des Terrains en Montagne (RTM), puis à Gap, comme chef du Service Hydraulique et Forestier à la Direction Départementale de l’Agriculture et de la Forêt (DDAF). Une sorte de « Deuxième Université » avait reformaté le jeune ingénieur que j’étais, j’étais ainsi devenu un praticien, j’avais reçu une « culture de terrain » comme héritage, sans vraiment m’en rendre compte.</w:t>
      </w:r>
    </w:p>
    <w:p w14:paraId="72E8A766" w14:textId="3F56C99B" w:rsidR="00021679" w:rsidRDefault="00021679" w:rsidP="00021679">
      <w:pPr>
        <w:spacing w:beforeLines="20" w:before="48" w:afterLines="20" w:after="48"/>
      </w:pPr>
      <w:r>
        <w:t>Mais voilà : en Iran, ce façonnage du jeune ingénieur des Ressources Naturelles ne fonctionnait pas, la démarche utilisée sur le terrain restait livresque et ses projets me semblaient comme parachutés. Le contexte socio-politique était très différent de celui que j’avais connu en France et ce sociologue me fournit les outils pour comprendre comment il façonnait une autre culture de terrain. Dans chaque pays, les conditions d’exercice du métier d’ingénieur induisaient une pratique professionnelle spécifique.</w:t>
      </w:r>
    </w:p>
    <w:p w14:paraId="626AD5FC" w14:textId="477BD30C" w:rsidR="00021679" w:rsidRPr="0042794F" w:rsidRDefault="00050AD2" w:rsidP="00021679">
      <w:r>
        <w:t>Ce sociologue</w:t>
      </w:r>
      <w:r w:rsidR="00021679" w:rsidRPr="0042794F">
        <w:t xml:space="preserve"> me </w:t>
      </w:r>
      <w:r w:rsidR="00021679">
        <w:t>fit</w:t>
      </w:r>
      <w:r w:rsidR="00021679" w:rsidRPr="0042794F">
        <w:t xml:space="preserve"> réfléchir sur un </w:t>
      </w:r>
      <w:r w:rsidR="00021679">
        <w:t>« </w:t>
      </w:r>
      <w:r w:rsidR="00021679" w:rsidRPr="0042794F">
        <w:t>art de faire</w:t>
      </w:r>
      <w:r w:rsidR="00021679">
        <w:t> »</w:t>
      </w:r>
      <w:r w:rsidR="00021679" w:rsidRPr="0042794F">
        <w:t xml:space="preserve"> que j’avais acquis </w:t>
      </w:r>
      <w:r>
        <w:t xml:space="preserve">en France, </w:t>
      </w:r>
      <w:r w:rsidR="00021679" w:rsidRPr="0042794F">
        <w:t xml:space="preserve">sans m’en rendre compte et sans aucun mérite. En tant qu’ingénieur des Eaux et Forêts, j’avais bénéficié d’un statut social solide. J’avais travaillé dans un environnement privilégiant la confiance et dans lequel les stratégies de pouvoir n’étaient pas au premier plan des préoccupations. La réussite de mon parcours professionnel n’était pas conditionnée par l’entretien d’un réseau de relations sociales, </w:t>
      </w:r>
      <w:r w:rsidR="00021679">
        <w:t>comme c’était le cas pour</w:t>
      </w:r>
      <w:r w:rsidR="00021679" w:rsidRPr="0042794F">
        <w:t xml:space="preserve"> mes collègues iraniens. Je pouvais consacrer mon énergie aux projets, me laisser prendre par le jeu avec le terrain.</w:t>
      </w:r>
    </w:p>
    <w:p w14:paraId="1244D2BD" w14:textId="6EC55894" w:rsidR="00021679" w:rsidRDefault="00021679" w:rsidP="00021679">
      <w:r w:rsidRPr="0042794F">
        <w:t>En début de carrière,</w:t>
      </w:r>
      <w:r>
        <w:t xml:space="preserve"> en France, mon chef </w:t>
      </w:r>
      <w:r w:rsidRPr="0042794F">
        <w:t>m’avait invité à oublier mes cours</w:t>
      </w:r>
      <w:r>
        <w:t>, à les ranger dans un carton</w:t>
      </w:r>
      <w:r w:rsidR="00885348">
        <w:t xml:space="preserve"> : </w:t>
      </w:r>
      <w:r>
        <w:t xml:space="preserve">il me fallait </w:t>
      </w:r>
      <w:r w:rsidRPr="0042794F">
        <w:t xml:space="preserve">apprendre à travailler en m’inspirant </w:t>
      </w:r>
      <w:r>
        <w:t xml:space="preserve">surtout </w:t>
      </w:r>
      <w:r w:rsidRPr="0042794F">
        <w:t>de ce que faisaient mes collègues</w:t>
      </w:r>
      <w:r>
        <w:t>. Au bureau et lors de tournées communes,</w:t>
      </w:r>
      <w:r w:rsidRPr="0042794F">
        <w:t xml:space="preserve"> ces derniers </w:t>
      </w:r>
      <w:r>
        <w:t>me faisaient par</w:t>
      </w:r>
      <w:r w:rsidR="00E34848">
        <w:t>t</w:t>
      </w:r>
      <w:r>
        <w:t xml:space="preserve"> de leurs expériences sur le terrain, </w:t>
      </w:r>
      <w:r w:rsidRPr="0042794F">
        <w:t>me fourni</w:t>
      </w:r>
      <w:r>
        <w:t>r</w:t>
      </w:r>
      <w:r w:rsidRPr="0042794F">
        <w:t>ent leurs conseils</w:t>
      </w:r>
      <w:r>
        <w:t xml:space="preserve"> et des exemples de comportement à adapter.</w:t>
      </w:r>
      <w:r w:rsidRPr="0042794F">
        <w:t xml:space="preserve"> </w:t>
      </w:r>
      <w:r>
        <w:t>T</w:t>
      </w:r>
      <w:r w:rsidRPr="0042794F">
        <w:t xml:space="preserve">out convergeait pour façonner une culture de terrain, à mon insu, sans tambours ni trompettes. </w:t>
      </w:r>
      <w:r>
        <w:t>Je n’avais pas le sentiment d’être en train d’acquérir une culture professionnelle : c</w:t>
      </w:r>
      <w:r w:rsidRPr="0042794F">
        <w:t xml:space="preserve">’était comme cela qu’un aménageur travaillait, tout simplement. </w:t>
      </w:r>
      <w:r>
        <w:t>Cet</w:t>
      </w:r>
      <w:r w:rsidRPr="00966179">
        <w:t xml:space="preserve"> apprentissage sur le tas façonnait un art de faire</w:t>
      </w:r>
      <w:r>
        <w:t xml:space="preserve"> d’autant plus efficacement qu’il n’était pas perçu comme tel.</w:t>
      </w:r>
    </w:p>
    <w:p w14:paraId="52A3AB4B" w14:textId="77777777" w:rsidR="00A63468" w:rsidRDefault="00A63468" w:rsidP="00A63468">
      <w:pPr>
        <w:pStyle w:val="Titre2"/>
      </w:pPr>
      <w:bookmarkStart w:id="9" w:name="_Toc213854821"/>
      <w:r>
        <w:t xml:space="preserve">Nous découvrons le rôle de </w:t>
      </w:r>
      <w:r w:rsidR="00AA7F89">
        <w:t xml:space="preserve">la </w:t>
      </w:r>
      <w:r>
        <w:t>« deuxième université »</w:t>
      </w:r>
      <w:bookmarkEnd w:id="9"/>
    </w:p>
    <w:p w14:paraId="6BEF3D47" w14:textId="5AD7859F" w:rsidR="00A63468" w:rsidRDefault="00A63468" w:rsidP="00A63468">
      <w:r w:rsidRPr="0042794F">
        <w:t xml:space="preserve">Des discussions avec mes collègues iraniens </w:t>
      </w:r>
      <w:r w:rsidR="000D570F">
        <w:t xml:space="preserve">autour </w:t>
      </w:r>
      <w:r w:rsidRPr="0042794F">
        <w:t>d</w:t>
      </w:r>
      <w:r w:rsidR="00050AD2">
        <w:t>’un</w:t>
      </w:r>
      <w:r w:rsidRPr="0042794F">
        <w:t xml:space="preserve"> verre de thé ont permis </w:t>
      </w:r>
      <w:r w:rsidR="006543BF">
        <w:t>de progresser dans mon analyse</w:t>
      </w:r>
      <w:r w:rsidRPr="0042794F">
        <w:t xml:space="preserve">. </w:t>
      </w:r>
      <w:r>
        <w:t>Ainsi, l</w:t>
      </w:r>
      <w:r w:rsidRPr="0042794F">
        <w:t>e</w:t>
      </w:r>
      <w:r>
        <w:t xml:space="preserve"> docteur Nakhdjavani </w:t>
      </w:r>
      <w:r w:rsidRPr="0042794F">
        <w:t xml:space="preserve">me proposa de distinguer la « première université », celle qui assure la formation initiale des ingénieurs des ressources naturelles, de la </w:t>
      </w:r>
      <w:r w:rsidRPr="0042794F">
        <w:lastRenderedPageBreak/>
        <w:t xml:space="preserve">« deuxième université », </w:t>
      </w:r>
      <w:r w:rsidR="000D570F">
        <w:t xml:space="preserve">surtout </w:t>
      </w:r>
      <w:r w:rsidRPr="00C4461B">
        <w:t>informelle</w:t>
      </w:r>
      <w:r w:rsidR="000D570F">
        <w:t>,</w:t>
      </w:r>
      <w:r w:rsidRPr="00C4461B">
        <w:t xml:space="preserve"> </w:t>
      </w:r>
      <w:r w:rsidRPr="0042794F">
        <w:t xml:space="preserve">qui développe </w:t>
      </w:r>
      <w:r>
        <w:t xml:space="preserve">sur le </w:t>
      </w:r>
      <w:r w:rsidR="00820916">
        <w:t>terrain</w:t>
      </w:r>
      <w:r>
        <w:t xml:space="preserve"> l</w:t>
      </w:r>
      <w:r w:rsidRPr="0042794F">
        <w:t>es compétences pratiques</w:t>
      </w:r>
      <w:r>
        <w:t xml:space="preserve"> nécessaires à l’exercice </w:t>
      </w:r>
      <w:r w:rsidR="00820916">
        <w:t xml:space="preserve">ingénieux </w:t>
      </w:r>
      <w:r>
        <w:t>du métier</w:t>
      </w:r>
      <w:r w:rsidR="000D570F">
        <w:t xml:space="preserve"> d’aménageur</w:t>
      </w:r>
      <w:r w:rsidRPr="0042794F">
        <w:t xml:space="preserve">. </w:t>
      </w:r>
      <w:r>
        <w:t xml:space="preserve">C’était elle </w:t>
      </w:r>
      <w:r w:rsidR="008E73C7">
        <w:t xml:space="preserve">qui </w:t>
      </w:r>
      <w:r>
        <w:t xml:space="preserve">m’avait pris </w:t>
      </w:r>
      <w:r w:rsidRPr="00C4461B">
        <w:t xml:space="preserve">en charge après ma </w:t>
      </w:r>
      <w:r>
        <w:t xml:space="preserve">sortie de l’Ecole des Eaux et Forêts de Nancy, une fois que je fus </w:t>
      </w:r>
      <w:r w:rsidRPr="0042794F">
        <w:t>immergé dans un environnement professionnel</w:t>
      </w:r>
      <w:r w:rsidR="000D570F">
        <w:t xml:space="preserve"> dans les Alpes</w:t>
      </w:r>
      <w:r w:rsidRPr="00C4461B">
        <w:t>.</w:t>
      </w:r>
    </w:p>
    <w:p w14:paraId="540EAF3F" w14:textId="603A11C6" w:rsidR="00A63468" w:rsidRDefault="00A63468" w:rsidP="00A63468">
      <w:r>
        <w:t>Notre conclusion était qu’e</w:t>
      </w:r>
      <w:r w:rsidRPr="0042794F">
        <w:t xml:space="preserve">n matière de formation initiale, les différences entre </w:t>
      </w:r>
      <w:r>
        <w:t>nos deux</w:t>
      </w:r>
      <w:r w:rsidRPr="0042794F">
        <w:t xml:space="preserve"> pays n’étaient pas considérables ; en tout cas, elles n’expliquaient pas l’énorme écart en matière de taux de réussite des projets observé en passant de la France à l’Iran. </w:t>
      </w:r>
      <w:r w:rsidR="00050AD2">
        <w:t>Mais</w:t>
      </w:r>
      <w:r w:rsidRPr="0042794F">
        <w:t xml:space="preserve">, constations-nous, </w:t>
      </w:r>
      <w:r>
        <w:t xml:space="preserve">la deuxième université était déficiente </w:t>
      </w:r>
      <w:r w:rsidRPr="0042794F">
        <w:t>en Iran</w:t>
      </w:r>
      <w:r>
        <w:t xml:space="preserve">, elle </w:t>
      </w:r>
      <w:r w:rsidRPr="00C4461B">
        <w:t>était en panne</w:t>
      </w:r>
      <w:r>
        <w:t xml:space="preserve">. En son absence, une </w:t>
      </w:r>
      <w:r w:rsidRPr="0042794F">
        <w:t xml:space="preserve">culture professionnelle </w:t>
      </w:r>
      <w:r>
        <w:t xml:space="preserve">efficiente n’était pas façonnée, des </w:t>
      </w:r>
      <w:r w:rsidRPr="0042794F">
        <w:t xml:space="preserve">relations confiantes </w:t>
      </w:r>
      <w:r w:rsidR="008E73C7">
        <w:t xml:space="preserve">ne </w:t>
      </w:r>
      <w:r>
        <w:t>s’établi</w:t>
      </w:r>
      <w:r w:rsidR="008E73C7">
        <w:t>ssaient pas</w:t>
      </w:r>
      <w:r w:rsidR="006543BF">
        <w:t xml:space="preserve"> entre </w:t>
      </w:r>
      <w:r w:rsidR="006543BF" w:rsidRPr="0042794F">
        <w:t>les pairs</w:t>
      </w:r>
      <w:r w:rsidRPr="0042794F">
        <w:t xml:space="preserve">. </w:t>
      </w:r>
      <w:r w:rsidR="006543BF">
        <w:t>D</w:t>
      </w:r>
      <w:r>
        <w:t>ans ce pays, l</w:t>
      </w:r>
      <w:r w:rsidRPr="0042794F">
        <w:t xml:space="preserve">’environnement professionnel ne </w:t>
      </w:r>
      <w:r w:rsidR="006A1963">
        <w:t xml:space="preserve">permettait </w:t>
      </w:r>
      <w:r w:rsidRPr="0042794F">
        <w:t xml:space="preserve">pas le développement d’une </w:t>
      </w:r>
      <w:r>
        <w:t>« </w:t>
      </w:r>
      <w:r w:rsidRPr="0042794F">
        <w:t>culture du terrain</w:t>
      </w:r>
      <w:r>
        <w:t> »</w:t>
      </w:r>
      <w:r w:rsidRPr="0042794F">
        <w:t>, ce</w:t>
      </w:r>
      <w:r w:rsidR="008E73C7">
        <w:t>la</w:t>
      </w:r>
      <w:r w:rsidRPr="0042794F">
        <w:t xml:space="preserve"> constituait </w:t>
      </w:r>
      <w:r>
        <w:t>l’</w:t>
      </w:r>
      <w:r w:rsidRPr="0042794F">
        <w:t xml:space="preserve">un </w:t>
      </w:r>
      <w:r>
        <w:t xml:space="preserve">des </w:t>
      </w:r>
      <w:r w:rsidRPr="0042794F">
        <w:t>facteur</w:t>
      </w:r>
      <w:r>
        <w:t>s</w:t>
      </w:r>
      <w:r w:rsidRPr="0042794F">
        <w:t xml:space="preserve"> explicatif</w:t>
      </w:r>
      <w:r>
        <w:t>s</w:t>
      </w:r>
      <w:r w:rsidRPr="0042794F">
        <w:t xml:space="preserve"> des dérapages des projets. </w:t>
      </w:r>
    </w:p>
    <w:p w14:paraId="5265F7CD" w14:textId="77777777" w:rsidR="008279EA" w:rsidRDefault="004169AD" w:rsidP="004169AD">
      <w:pPr>
        <w:pStyle w:val="Titre2"/>
      </w:pPr>
      <w:bookmarkStart w:id="10" w:name="_Toc213854822"/>
      <w:r>
        <w:t>L</w:t>
      </w:r>
      <w:r w:rsidR="00A63468">
        <w:t>e rôle du « </w:t>
      </w:r>
      <w:r w:rsidR="00A63468" w:rsidRPr="00C50811">
        <w:rPr>
          <w:i/>
        </w:rPr>
        <w:t>parti bazi</w:t>
      </w:r>
      <w:r w:rsidR="00A63468">
        <w:t> »</w:t>
      </w:r>
      <w:bookmarkEnd w:id="10"/>
    </w:p>
    <w:p w14:paraId="2CE04D3D" w14:textId="5C9D657B" w:rsidR="00C50811" w:rsidRDefault="0084203A" w:rsidP="00645860">
      <w:pPr>
        <w:spacing w:beforeLines="20" w:before="48" w:afterLines="20" w:after="48"/>
      </w:pPr>
      <w:r>
        <w:t>Je m’interrogeai : pourquoi la situation était-elle à ce point différente</w:t>
      </w:r>
      <w:r w:rsidR="004169AD">
        <w:t xml:space="preserve"> d’un pays à l’autre</w:t>
      </w:r>
      <w:r>
        <w:t> ?</w:t>
      </w:r>
      <w:r w:rsidR="00C50811">
        <w:t xml:space="preserve"> J</w:t>
      </w:r>
      <w:r w:rsidR="00645860" w:rsidRPr="00D82AC5">
        <w:t xml:space="preserve">e découvris </w:t>
      </w:r>
      <w:r w:rsidR="00CC1BF1">
        <w:t xml:space="preserve">l’une des raisons : </w:t>
      </w:r>
      <w:r w:rsidR="004169AD">
        <w:t>si les</w:t>
      </w:r>
      <w:r w:rsidR="00645860" w:rsidRPr="00D82AC5">
        <w:t xml:space="preserve"> débats </w:t>
      </w:r>
      <w:r w:rsidR="004169AD">
        <w:t xml:space="preserve">techniques passaient ici </w:t>
      </w:r>
      <w:r w:rsidR="00645860">
        <w:t>au deuxième plan</w:t>
      </w:r>
      <w:r>
        <w:t xml:space="preserve">, </w:t>
      </w:r>
      <w:r w:rsidR="004169AD">
        <w:t xml:space="preserve">c’était </w:t>
      </w:r>
      <w:r w:rsidR="00A63468">
        <w:t xml:space="preserve">en partie </w:t>
      </w:r>
      <w:r w:rsidR="004169AD">
        <w:t>parce que</w:t>
      </w:r>
      <w:r>
        <w:t xml:space="preserve"> </w:t>
      </w:r>
      <w:r w:rsidR="00645860" w:rsidRPr="00D82AC5">
        <w:t xml:space="preserve">des </w:t>
      </w:r>
      <w:r w:rsidR="00645860">
        <w:t>questions</w:t>
      </w:r>
      <w:r w:rsidR="00645860" w:rsidRPr="00D82AC5">
        <w:t xml:space="preserve"> non</w:t>
      </w:r>
      <w:r w:rsidR="00645860">
        <w:t>-</w:t>
      </w:r>
      <w:r w:rsidR="00645860" w:rsidRPr="00D82AC5">
        <w:t xml:space="preserve">techniques </w:t>
      </w:r>
      <w:r>
        <w:t>av</w:t>
      </w:r>
      <w:r w:rsidR="00645860" w:rsidRPr="00D82AC5">
        <w:t xml:space="preserve">aient </w:t>
      </w:r>
      <w:r>
        <w:t xml:space="preserve">pris </w:t>
      </w:r>
      <w:r w:rsidR="00A63468">
        <w:t xml:space="preserve">une </w:t>
      </w:r>
      <w:r w:rsidR="00AC4DC9">
        <w:t xml:space="preserve">grande </w:t>
      </w:r>
      <w:r w:rsidR="00A63468">
        <w:t>importance</w:t>
      </w:r>
      <w:r w:rsidR="00645860" w:rsidRPr="00D82AC5">
        <w:t xml:space="preserve">. </w:t>
      </w:r>
    </w:p>
    <w:p w14:paraId="33FFE7DD" w14:textId="37CD5091" w:rsidR="000D570F" w:rsidRDefault="000D570F" w:rsidP="000D570F">
      <w:r w:rsidRPr="0042794F">
        <w:t xml:space="preserve">Lorsque je mettais la situation en Iran en perspective par rapport à celle que j’avais connue en France, </w:t>
      </w:r>
      <w:r>
        <w:t xml:space="preserve">je constatais </w:t>
      </w:r>
      <w:r w:rsidRPr="0042794F">
        <w:t xml:space="preserve">la forte précarité des ingénieurs des ressources naturelles iraniens, au moins de ceux qui </w:t>
      </w:r>
      <w:r w:rsidR="00C60AD1">
        <w:t xml:space="preserve">n’étaient pas </w:t>
      </w:r>
      <w:r w:rsidR="006543BF">
        <w:t xml:space="preserve">un </w:t>
      </w:r>
      <w:r w:rsidR="00C60AD1">
        <w:t xml:space="preserve">membre </w:t>
      </w:r>
      <w:r w:rsidR="00AC4DC9">
        <w:t>de l’une des</w:t>
      </w:r>
      <w:r w:rsidRPr="0042794F">
        <w:t xml:space="preserve"> grande</w:t>
      </w:r>
      <w:r w:rsidR="00AC4DC9">
        <w:t>s</w:t>
      </w:r>
      <w:r w:rsidRPr="0042794F">
        <w:t xml:space="preserve"> famille</w:t>
      </w:r>
      <w:r w:rsidR="00AC4DC9">
        <w:t>s</w:t>
      </w:r>
      <w:r w:rsidRPr="0042794F">
        <w:t xml:space="preserve"> du pays. En l’absence d’un statut professionnel garantis</w:t>
      </w:r>
      <w:r w:rsidR="00CC1BF1">
        <w:t xml:space="preserve">sant une certaine </w:t>
      </w:r>
      <w:r w:rsidRPr="0042794F">
        <w:t xml:space="preserve">stabilité de l’emploi et </w:t>
      </w:r>
      <w:r w:rsidR="00CC1BF1">
        <w:t xml:space="preserve">un </w:t>
      </w:r>
      <w:r w:rsidRPr="0042794F">
        <w:t>avancement</w:t>
      </w:r>
      <w:r w:rsidR="00050AD2">
        <w:t xml:space="preserve"> régulier</w:t>
      </w:r>
      <w:r w:rsidRPr="0042794F">
        <w:t xml:space="preserve">, il fallait </w:t>
      </w:r>
      <w:r w:rsidR="00AC4DC9">
        <w:t xml:space="preserve">à ces ingénieurs </w:t>
      </w:r>
      <w:r w:rsidRPr="0042794F">
        <w:t xml:space="preserve">consacrer beaucoup d’énergie à intriguer pour que le déroulement de leur carrière soit à peu près </w:t>
      </w:r>
      <w:r w:rsidR="006543BF">
        <w:t>satisfaisant</w:t>
      </w:r>
      <w:r w:rsidRPr="0042794F">
        <w:t xml:space="preserve">. </w:t>
      </w:r>
    </w:p>
    <w:p w14:paraId="7B6EE6CB" w14:textId="405BC626" w:rsidR="000D570F" w:rsidRDefault="00AE4E21" w:rsidP="000D570F">
      <w:pPr>
        <w:spacing w:beforeLines="20" w:before="48" w:afterLines="20" w:after="48"/>
      </w:pPr>
      <w:r>
        <w:t>Dans le contexte iranien, l</w:t>
      </w:r>
      <w:r w:rsidR="000D570F" w:rsidRPr="00D82AC5">
        <w:t>es préoccupations de pouvoir étaient omniprésentes</w:t>
      </w:r>
      <w:r w:rsidR="000D570F">
        <w:t> </w:t>
      </w:r>
      <w:r w:rsidR="000D570F" w:rsidRPr="00D82AC5">
        <w:t>: l</w:t>
      </w:r>
      <w:r w:rsidR="000D570F">
        <w:t>a</w:t>
      </w:r>
      <w:r w:rsidR="000D570F" w:rsidRPr="00D82AC5">
        <w:t xml:space="preserve"> </w:t>
      </w:r>
      <w:r w:rsidR="000D570F">
        <w:t xml:space="preserve">compétition </w:t>
      </w:r>
      <w:r w:rsidR="000D570F" w:rsidRPr="00D82AC5">
        <w:t xml:space="preserve">entre des individus, des clans ou des institutions </w:t>
      </w:r>
      <w:r w:rsidR="000D570F">
        <w:t>constituait</w:t>
      </w:r>
      <w:r w:rsidR="000D570F" w:rsidRPr="00D82AC5">
        <w:t xml:space="preserve"> un</w:t>
      </w:r>
      <w:r w:rsidR="00AC4DC9">
        <w:t xml:space="preserve"> aspect important de la</w:t>
      </w:r>
      <w:r w:rsidR="000D570F" w:rsidRPr="00D82AC5">
        <w:t xml:space="preserve"> réalité</w:t>
      </w:r>
      <w:r w:rsidR="000D570F">
        <w:t>.</w:t>
      </w:r>
      <w:r w:rsidR="000D570F" w:rsidRPr="00D82AC5">
        <w:t xml:space="preserve"> L</w:t>
      </w:r>
      <w:r w:rsidR="00050AD2">
        <w:t>a formulation de</w:t>
      </w:r>
      <w:r w:rsidR="000D570F" w:rsidRPr="00D82AC5">
        <w:t xml:space="preserve"> stratégies, </w:t>
      </w:r>
      <w:r w:rsidR="00050AD2">
        <w:t>d’</w:t>
      </w:r>
      <w:r w:rsidR="000D570F" w:rsidRPr="00D82AC5">
        <w:t xml:space="preserve">alliances et </w:t>
      </w:r>
      <w:r w:rsidR="00050AD2">
        <w:t xml:space="preserve">de </w:t>
      </w:r>
      <w:r w:rsidR="000D570F" w:rsidRPr="00D82AC5">
        <w:t>retournement</w:t>
      </w:r>
      <w:r w:rsidR="00050AD2">
        <w:t>s</w:t>
      </w:r>
      <w:r w:rsidR="000D570F" w:rsidRPr="00D82AC5">
        <w:t xml:space="preserve"> d'alliances </w:t>
      </w:r>
      <w:r w:rsidR="000D570F">
        <w:t xml:space="preserve">occupaient les esprits </w:t>
      </w:r>
      <w:r w:rsidR="00C05382">
        <w:t xml:space="preserve">au détriment de </w:t>
      </w:r>
      <w:r w:rsidR="000D570F">
        <w:t xml:space="preserve">la réflexion sur </w:t>
      </w:r>
      <w:r w:rsidR="000D570F" w:rsidRPr="00D82AC5">
        <w:t xml:space="preserve">les aspects techniques. </w:t>
      </w:r>
      <w:r w:rsidR="00CC1BF1">
        <w:t xml:space="preserve">La société iranienne que je connaissais me semblait régie par des principes tels que : </w:t>
      </w:r>
      <w:r w:rsidR="00050AD2">
        <w:t>« </w:t>
      </w:r>
      <w:r w:rsidR="00CC1BF1">
        <w:t>i</w:t>
      </w:r>
      <w:r w:rsidR="000D570F" w:rsidRPr="00D82AC5">
        <w:t xml:space="preserve">l ne </w:t>
      </w:r>
      <w:r w:rsidR="00CC1BF1">
        <w:t>faut</w:t>
      </w:r>
      <w:r w:rsidR="000D570F" w:rsidRPr="00D82AC5">
        <w:t xml:space="preserve"> </w:t>
      </w:r>
      <w:r w:rsidR="00B12E3D">
        <w:t xml:space="preserve">jamais </w:t>
      </w:r>
      <w:r w:rsidR="000D570F" w:rsidRPr="00D82AC5">
        <w:t xml:space="preserve">faire confiance à </w:t>
      </w:r>
      <w:r w:rsidR="00B12E3D">
        <w:t xml:space="preserve">une </w:t>
      </w:r>
      <w:r w:rsidR="000D570F" w:rsidRPr="00D82AC5">
        <w:t>personne</w:t>
      </w:r>
      <w:r w:rsidR="00050AD2">
        <w:t> »</w:t>
      </w:r>
      <w:r w:rsidR="000D570F" w:rsidRPr="00D82AC5">
        <w:t xml:space="preserve">, </w:t>
      </w:r>
      <w:r w:rsidR="00050AD2">
        <w:t>« </w:t>
      </w:r>
      <w:r w:rsidR="000D570F" w:rsidRPr="00D82AC5">
        <w:t xml:space="preserve">l'homme </w:t>
      </w:r>
      <w:r w:rsidR="00CC1BF1">
        <w:t>est</w:t>
      </w:r>
      <w:r w:rsidR="000D570F" w:rsidRPr="00D82AC5">
        <w:t xml:space="preserve"> un loup pour l'homme</w:t>
      </w:r>
      <w:r w:rsidR="00050AD2">
        <w:t> »</w:t>
      </w:r>
      <w:r w:rsidR="000D570F" w:rsidRPr="00D82AC5">
        <w:t xml:space="preserve"> et </w:t>
      </w:r>
      <w:r w:rsidR="003C0A86">
        <w:t>« </w:t>
      </w:r>
      <w:r w:rsidR="000D570F" w:rsidRPr="00D82AC5">
        <w:t xml:space="preserve">la société </w:t>
      </w:r>
      <w:r w:rsidR="00CC1BF1">
        <w:t>est</w:t>
      </w:r>
      <w:r w:rsidR="000D570F" w:rsidRPr="00D82AC5">
        <w:t xml:space="preserve"> une jungle</w:t>
      </w:r>
      <w:r w:rsidR="00050AD2">
        <w:t> »</w:t>
      </w:r>
      <w:r w:rsidR="000D570F" w:rsidRPr="00D82AC5">
        <w:t xml:space="preserve">. </w:t>
      </w:r>
      <w:r w:rsidR="00B12E3D">
        <w:t>L</w:t>
      </w:r>
      <w:r w:rsidR="000D570F" w:rsidRPr="000F2C08">
        <w:t xml:space="preserve">e débat </w:t>
      </w:r>
      <w:r w:rsidR="000D570F">
        <w:t xml:space="preserve">sur les choix </w:t>
      </w:r>
      <w:r w:rsidR="000D570F" w:rsidRPr="000F2C08">
        <w:t>technique</w:t>
      </w:r>
      <w:r w:rsidR="000D570F">
        <w:t>s</w:t>
      </w:r>
      <w:r w:rsidR="000D570F" w:rsidRPr="000F2C08">
        <w:t xml:space="preserve"> était </w:t>
      </w:r>
      <w:r w:rsidR="000D570F">
        <w:t>pollué par</w:t>
      </w:r>
      <w:r w:rsidR="000D570F" w:rsidRPr="000F2C08">
        <w:t xml:space="preserve"> des enjeux de pouvoir, il était devenu </w:t>
      </w:r>
      <w:r w:rsidR="00DE213E">
        <w:t xml:space="preserve">un </w:t>
      </w:r>
      <w:r w:rsidR="000D570F" w:rsidRPr="000F2C08">
        <w:t>otage de la politique politicienne.</w:t>
      </w:r>
    </w:p>
    <w:p w14:paraId="6898EDF5" w14:textId="3E18B034" w:rsidR="00C7129E" w:rsidRPr="00D82AC5" w:rsidRDefault="00AC4DC9" w:rsidP="000D570F">
      <w:r>
        <w:t>Dans les Alpes, j</w:t>
      </w:r>
      <w:r w:rsidR="00C50811" w:rsidRPr="0042794F">
        <w:t xml:space="preserve">’avais appris à lire les paysages et à </w:t>
      </w:r>
      <w:r w:rsidR="00C50811">
        <w:t xml:space="preserve">« jouer » avec le terrain pour </w:t>
      </w:r>
      <w:r w:rsidR="00C50811" w:rsidRPr="0042794F">
        <w:t xml:space="preserve">inventer des stratégies d’intervention </w:t>
      </w:r>
      <w:r w:rsidR="00C60AD1">
        <w:t>« </w:t>
      </w:r>
      <w:r w:rsidR="00C50811">
        <w:t>ingénieuses</w:t>
      </w:r>
      <w:r w:rsidR="00C60AD1">
        <w:t> »</w:t>
      </w:r>
      <w:r w:rsidR="00C50811">
        <w:t>.</w:t>
      </w:r>
      <w:r w:rsidR="00C50811" w:rsidRPr="0042794F">
        <w:t xml:space="preserve"> </w:t>
      </w:r>
      <w:r w:rsidR="00CC1BF1">
        <w:t>Mais ici, l</w:t>
      </w:r>
      <w:r w:rsidR="00CC1BF1" w:rsidRPr="0042794F">
        <w:t>a dimension ludique était absente du métier d’aménageur</w:t>
      </w:r>
      <w:r w:rsidR="001C358D">
        <w:t>,</w:t>
      </w:r>
      <w:r w:rsidR="00CC1BF1" w:rsidRPr="0042794F">
        <w:t xml:space="preserve"> des contextes différents avaient développé des sens du jeu différents. </w:t>
      </w:r>
      <w:r w:rsidR="00C50811">
        <w:t>M</w:t>
      </w:r>
      <w:r w:rsidR="00C50811" w:rsidRPr="0042794F">
        <w:t>es collègues iraniens</w:t>
      </w:r>
      <w:r w:rsidR="00C50811">
        <w:t xml:space="preserve"> </w:t>
      </w:r>
      <w:r w:rsidR="00C50811" w:rsidRPr="0042794F">
        <w:t>savaient</w:t>
      </w:r>
      <w:r>
        <w:t xml:space="preserve"> eux aussi</w:t>
      </w:r>
      <w:r w:rsidR="00C50811" w:rsidRPr="0042794F">
        <w:t xml:space="preserve"> inventer des stratégies</w:t>
      </w:r>
      <w:r>
        <w:t>, mais c’étaient celles nécessaires</w:t>
      </w:r>
      <w:r w:rsidR="00C50811" w:rsidRPr="0042794F">
        <w:t xml:space="preserve"> pour remédier à </w:t>
      </w:r>
      <w:r w:rsidR="000D570F">
        <w:t>leur</w:t>
      </w:r>
      <w:r w:rsidR="00C50811" w:rsidRPr="0042794F">
        <w:t xml:space="preserve"> précarité sociale ; ils étaient passés maîtres </w:t>
      </w:r>
      <w:r>
        <w:t>dans un</w:t>
      </w:r>
      <w:r w:rsidR="00C50811">
        <w:t xml:space="preserve"> jeu </w:t>
      </w:r>
      <w:r>
        <w:t>visant à</w:t>
      </w:r>
      <w:r w:rsidR="00C50811">
        <w:t xml:space="preserve"> conforter les relations de pouvoir, </w:t>
      </w:r>
      <w:r w:rsidR="00B12E3D">
        <w:t>le</w:t>
      </w:r>
      <w:r w:rsidR="00C50811" w:rsidRPr="0042794F">
        <w:t xml:space="preserve"> «</w:t>
      </w:r>
      <w:r w:rsidR="00C50811" w:rsidRPr="004169AD">
        <w:rPr>
          <w:i/>
        </w:rPr>
        <w:t> parti bazi</w:t>
      </w:r>
      <w:r w:rsidR="00C50811" w:rsidRPr="0042794F">
        <w:t xml:space="preserve"> » </w:t>
      </w:r>
      <w:r w:rsidR="00B12E3D">
        <w:t>(</w:t>
      </w:r>
      <w:r w:rsidR="00C50811" w:rsidRPr="004169AD">
        <w:rPr>
          <w:i/>
        </w:rPr>
        <w:t>bazi</w:t>
      </w:r>
      <w:r w:rsidR="00C50811" w:rsidRPr="0042794F">
        <w:t xml:space="preserve"> voulant dire jeu en iranien</w:t>
      </w:r>
      <w:r w:rsidR="00B12E3D">
        <w:t>)</w:t>
      </w:r>
      <w:r w:rsidR="00C50811" w:rsidRPr="0042794F">
        <w:t xml:space="preserve">. </w:t>
      </w:r>
      <w:r w:rsidR="000D570F" w:rsidRPr="0042794F">
        <w:t xml:space="preserve">Ce jeu social stimulait les relations de compétition </w:t>
      </w:r>
      <w:r>
        <w:t xml:space="preserve">entre les ingénieurs </w:t>
      </w:r>
      <w:r w:rsidR="000D570F" w:rsidRPr="0042794F">
        <w:t xml:space="preserve">au détriment de celles de coopération. </w:t>
      </w:r>
      <w:r w:rsidR="00C50811">
        <w:t>Bref, c</w:t>
      </w:r>
      <w:r w:rsidR="00C50811" w:rsidRPr="0042794F">
        <w:t xml:space="preserve">haque environnement avait développé un sens du jeu spécifique. </w:t>
      </w:r>
      <w:r w:rsidR="00C7129E">
        <w:t xml:space="preserve">L’ingénieur iranien ne choisissait pas de s’investir dans un jeu plutôt que dans un autre, pas plus que moi-même je n’avais fait </w:t>
      </w:r>
      <w:r w:rsidR="000D570F">
        <w:t>un</w:t>
      </w:r>
      <w:r w:rsidR="00C7129E">
        <w:t xml:space="preserve"> tel choix, au moins de façon consciente.</w:t>
      </w:r>
    </w:p>
    <w:p w14:paraId="4DEDC5B7" w14:textId="4412D424" w:rsidR="00AA7F89" w:rsidRDefault="00FD04A8" w:rsidP="00AA7F89">
      <w:r>
        <w:t>L</w:t>
      </w:r>
      <w:r w:rsidR="00C7129E">
        <w:t xml:space="preserve">’absence d’une « culture de terrain » était ainsi en relation avec </w:t>
      </w:r>
      <w:r w:rsidR="00CC1BF1">
        <w:t xml:space="preserve">l’importance </w:t>
      </w:r>
      <w:r w:rsidR="0010346F">
        <w:t>prise par l</w:t>
      </w:r>
      <w:r w:rsidR="00C7129E">
        <w:t xml:space="preserve">es impératifs de défense de </w:t>
      </w:r>
      <w:r w:rsidR="00E34848">
        <w:t>l’</w:t>
      </w:r>
      <w:r w:rsidR="00C7129E">
        <w:t xml:space="preserve">emploi. </w:t>
      </w:r>
      <w:r w:rsidR="00AA7F89">
        <w:t>La</w:t>
      </w:r>
      <w:r w:rsidR="00AA7F89" w:rsidRPr="0042794F">
        <w:t xml:space="preserve"> précarité développait un sentiment d’urgence peu compatible</w:t>
      </w:r>
      <w:r w:rsidR="00AC4DC9">
        <w:t xml:space="preserve"> </w:t>
      </w:r>
      <w:r w:rsidR="00AA7F89" w:rsidRPr="0042794F">
        <w:t>avec la disponibilité d’esprit nécessaire pour la lecture du terrain</w:t>
      </w:r>
      <w:r w:rsidR="00B12E3D">
        <w:t xml:space="preserve"> et </w:t>
      </w:r>
      <w:r w:rsidR="00AA7F89">
        <w:t>pour des débats techniques</w:t>
      </w:r>
      <w:r w:rsidR="003D21B4">
        <w:t xml:space="preserve"> entre collègues</w:t>
      </w:r>
      <w:r w:rsidR="00AA7F89" w:rsidRPr="0042794F">
        <w:t xml:space="preserve">. </w:t>
      </w:r>
      <w:r w:rsidR="00C50811" w:rsidRPr="0042794F">
        <w:t xml:space="preserve">Les conditions étaient réunies pour que </w:t>
      </w:r>
      <w:r w:rsidR="00C50811">
        <w:t>le</w:t>
      </w:r>
      <w:r w:rsidR="00C50811" w:rsidRPr="0042794F">
        <w:t xml:space="preserve"> dérapage </w:t>
      </w:r>
      <w:r w:rsidR="00C50811">
        <w:t xml:space="preserve">d’une </w:t>
      </w:r>
      <w:r w:rsidR="00C50811">
        <w:lastRenderedPageBreak/>
        <w:t xml:space="preserve">intervention </w:t>
      </w:r>
      <w:r w:rsidR="00C50811" w:rsidRPr="0042794F">
        <w:t xml:space="preserve">soit pratiquement inévitable. </w:t>
      </w:r>
      <w:r w:rsidR="00B12E3D">
        <w:t>L</w:t>
      </w:r>
      <w:r w:rsidR="00C50811">
        <w:t xml:space="preserve">es </w:t>
      </w:r>
      <w:r w:rsidR="00AA7F89" w:rsidRPr="0042794F">
        <w:t xml:space="preserve">projets </w:t>
      </w:r>
      <w:r w:rsidR="00C50811">
        <w:t xml:space="preserve">étaient </w:t>
      </w:r>
      <w:r w:rsidR="00E22C76">
        <w:t xml:space="preserve">livresques, </w:t>
      </w:r>
      <w:r w:rsidR="00B12E3D">
        <w:t xml:space="preserve">stéréotypés et </w:t>
      </w:r>
      <w:r w:rsidR="00C50811">
        <w:t>mal pilotés</w:t>
      </w:r>
      <w:r w:rsidR="00AA7F89" w:rsidRPr="0042794F">
        <w:t xml:space="preserve">, les interactions avec </w:t>
      </w:r>
      <w:r w:rsidR="00C50811">
        <w:t xml:space="preserve">le terrain et avec </w:t>
      </w:r>
      <w:r w:rsidR="00AA7F89" w:rsidRPr="0042794F">
        <w:t xml:space="preserve">la société locale </w:t>
      </w:r>
      <w:r w:rsidR="00E34848">
        <w:t>n’</w:t>
      </w:r>
      <w:r w:rsidR="00AA7F89" w:rsidRPr="0042794F">
        <w:t xml:space="preserve">étaient </w:t>
      </w:r>
      <w:r w:rsidR="00E34848">
        <w:t>pas gérées</w:t>
      </w:r>
      <w:r w:rsidR="00AA7F89" w:rsidRPr="0042794F">
        <w:t xml:space="preserve">. </w:t>
      </w:r>
    </w:p>
    <w:p w14:paraId="35C6E508" w14:textId="212DD611" w:rsidR="00EA76BF" w:rsidRDefault="00EA76BF" w:rsidP="00AA7F89">
      <w:r>
        <w:t>D</w:t>
      </w:r>
      <w:r w:rsidR="004202DC">
        <w:t>e plus, d</w:t>
      </w:r>
      <w:r>
        <w:t>ans le contexte iranien, l</w:t>
      </w:r>
      <w:r w:rsidR="00AA7F89" w:rsidRPr="0042794F">
        <w:t xml:space="preserve">’acquisition de nouveaux savoirs techniques ne constituait pas un atout professionnel </w:t>
      </w:r>
      <w:r>
        <w:t>pour le jeune ingénieur</w:t>
      </w:r>
      <w:r w:rsidR="00AA7F89" w:rsidRPr="0042794F">
        <w:t xml:space="preserve">. Au contraire, </w:t>
      </w:r>
      <w:r w:rsidR="004202DC">
        <w:t>un</w:t>
      </w:r>
      <w:r>
        <w:t xml:space="preserve"> chef</w:t>
      </w:r>
      <w:r w:rsidR="00AA7F89" w:rsidRPr="0042794F">
        <w:t xml:space="preserve"> </w:t>
      </w:r>
      <w:r w:rsidR="00E34848">
        <w:t xml:space="preserve">de service </w:t>
      </w:r>
      <w:r w:rsidR="00AA7F89" w:rsidRPr="0042794F">
        <w:t xml:space="preserve">se méfiait plutôt de </w:t>
      </w:r>
      <w:r>
        <w:t>celui</w:t>
      </w:r>
      <w:r w:rsidR="00AA7F89" w:rsidRPr="0042794F">
        <w:t xml:space="preserve"> qui cherchait à développer de telles compétences : est-ce qu’il ne voulait pas prendre la place de son chef, devenir calife à la place du calife ? </w:t>
      </w:r>
      <w:r>
        <w:t>Prudence !</w:t>
      </w:r>
    </w:p>
    <w:p w14:paraId="2A4D3ECC" w14:textId="551A4C7D" w:rsidR="00AA7F89" w:rsidRPr="0042794F" w:rsidRDefault="00AA7F89" w:rsidP="00AA7F89">
      <w:r w:rsidRPr="0042794F">
        <w:t>Enfin, en l’absence d’une évaluation portant sur les effets à moyen terme des interventions</w:t>
      </w:r>
      <w:r w:rsidR="00593451">
        <w:t>,</w:t>
      </w:r>
      <w:r w:rsidRPr="0042794F">
        <w:t xml:space="preserve"> après l’achèvement des travaux, les innovations réussies n’étaient pas identifiées et elles n’avaient aucune chance d’être portées au crédit de leur inventeur</w:t>
      </w:r>
      <w:r w:rsidR="00EA76BF">
        <w:t>.</w:t>
      </w:r>
      <w:r w:rsidRPr="0042794F">
        <w:t xml:space="preserve"> </w:t>
      </w:r>
      <w:r w:rsidR="00EA76BF">
        <w:t xml:space="preserve">La </w:t>
      </w:r>
      <w:r w:rsidRPr="0042794F">
        <w:t>reconnaissance sociale</w:t>
      </w:r>
      <w:r w:rsidR="00EA76BF">
        <w:t xml:space="preserve"> pouvait résulter d’une stratégie du pouvoir ingénieuse, mais pas de la mise au point d’innovations techniques</w:t>
      </w:r>
      <w:r w:rsidR="00E34848">
        <w:t xml:space="preserve"> astucieuses</w:t>
      </w:r>
      <w:r w:rsidRPr="0042794F">
        <w:t>.</w:t>
      </w:r>
    </w:p>
    <w:p w14:paraId="706ED83F" w14:textId="4CED7446" w:rsidR="00AA7F89" w:rsidRPr="0042794F" w:rsidRDefault="00EA76BF" w:rsidP="00AA7F89">
      <w:r>
        <w:t>Bref, l</w:t>
      </w:r>
      <w:r w:rsidR="00AA7F89" w:rsidRPr="0042794F">
        <w:t xml:space="preserve">’ingénieur des ressources naturelles était </w:t>
      </w:r>
      <w:r w:rsidR="00C60AD1">
        <w:t xml:space="preserve">invité à </w:t>
      </w:r>
      <w:r w:rsidR="00AA7F89" w:rsidRPr="0042794F">
        <w:t xml:space="preserve">appliquer les connaissances qu’il avait acquises </w:t>
      </w:r>
      <w:r w:rsidR="00CC1BF1">
        <w:t xml:space="preserve">lors de sa formation </w:t>
      </w:r>
      <w:r w:rsidR="00E34848">
        <w:t xml:space="preserve">initiale </w:t>
      </w:r>
      <w:r w:rsidR="00AA7F89" w:rsidRPr="0042794F">
        <w:t xml:space="preserve">ainsi que les méthodologies et les devis formulés par d’autres que lui ; il n’était incité ni à innover, ni à lire le terrain pour construire </w:t>
      </w:r>
      <w:r w:rsidR="007878DE">
        <w:t xml:space="preserve">une </w:t>
      </w:r>
      <w:r w:rsidR="00AA7F89" w:rsidRPr="0042794F">
        <w:t xml:space="preserve">interprétation de la situation à laquelle il était confronté. </w:t>
      </w:r>
    </w:p>
    <w:p w14:paraId="676AD54E" w14:textId="4C927BF1" w:rsidR="00AA7F89" w:rsidRPr="0042794F" w:rsidRDefault="00EA76BF" w:rsidP="00AA7F89">
      <w:r>
        <w:t>Comme l</w:t>
      </w:r>
      <w:r w:rsidR="00AA7F89" w:rsidRPr="0042794F">
        <w:t>es ingénieurs chargés de la mise en œuvre d’un projet ne l’ajustaient pas aux réalités rencontrées</w:t>
      </w:r>
      <w:r w:rsidR="0010346F">
        <w:t xml:space="preserve"> chemin faisant</w:t>
      </w:r>
      <w:r w:rsidR="00AA7F89">
        <w:t xml:space="preserve">, </w:t>
      </w:r>
      <w:r w:rsidR="00AA7F89" w:rsidRPr="0042794F">
        <w:t xml:space="preserve">peu d’informations remontaient du terrain pour réorienter l’action en cours de déroulement, </w:t>
      </w:r>
      <w:r>
        <w:t xml:space="preserve">ni </w:t>
      </w:r>
      <w:r w:rsidR="00AA7F89" w:rsidRPr="0042794F">
        <w:t xml:space="preserve">pour </w:t>
      </w:r>
      <w:r>
        <w:t>mieux définir</w:t>
      </w:r>
      <w:r w:rsidR="00AA7F89" w:rsidRPr="0042794F">
        <w:t xml:space="preserve"> les projets futurs. Mes collègues constituaient un simple relais de ceux qui avaient conçu le projet </w:t>
      </w:r>
      <w:r>
        <w:t xml:space="preserve">qu’ils étaient chargés d’exécuter. On n’attendait d’eux </w:t>
      </w:r>
      <w:r w:rsidR="00AA7F89">
        <w:t>ni</w:t>
      </w:r>
      <w:r w:rsidR="00AA7F89" w:rsidRPr="0042794F">
        <w:t xml:space="preserve"> capacité d’initiative</w:t>
      </w:r>
      <w:r w:rsidR="00AA7F89">
        <w:t>, ni</w:t>
      </w:r>
      <w:r w:rsidR="00AA7F89" w:rsidRPr="0042794F">
        <w:t xml:space="preserve"> créativité. Cette définition du métier d’aménageur conduisait mes collègues iraniens à accepter un simple rôle d’exécutant et, de plus, elle conduisait </w:t>
      </w:r>
      <w:r w:rsidR="004202DC">
        <w:t xml:space="preserve">au dérapage </w:t>
      </w:r>
      <w:r w:rsidR="00AA7F89" w:rsidRPr="0042794F">
        <w:t xml:space="preserve">des projets mis en place. </w:t>
      </w:r>
    </w:p>
    <w:p w14:paraId="08860B3F" w14:textId="6B5E26B8" w:rsidR="00AA7F89" w:rsidRDefault="00AA7F89" w:rsidP="00AA7F89">
      <w:r w:rsidRPr="0042794F">
        <w:t xml:space="preserve">Dans de telles conditions, les savoirs acquis pendant la formation se sclérosaient. Les discussions techniques entre collègues étaient rares et les relations de coopération avec les chercheurs </w:t>
      </w:r>
      <w:r w:rsidR="003C77ED">
        <w:t>inexistantes</w:t>
      </w:r>
      <w:r w:rsidRPr="0042794F">
        <w:t>. La critique d’un aménagement était mal vécue</w:t>
      </w:r>
      <w:r w:rsidR="009F4079">
        <w:t xml:space="preserve"> par celui qui en avait été </w:t>
      </w:r>
      <w:r w:rsidR="00E22C76">
        <w:t xml:space="preserve">le </w:t>
      </w:r>
      <w:r w:rsidR="009F4079">
        <w:t>responsable</w:t>
      </w:r>
      <w:r w:rsidRPr="0042794F">
        <w:t xml:space="preserve"> ; elle était perçue comme une agression, </w:t>
      </w:r>
      <w:r w:rsidR="00EA76BF">
        <w:t xml:space="preserve">comme </w:t>
      </w:r>
      <w:r w:rsidRPr="0042794F">
        <w:t xml:space="preserve">une tentative pour </w:t>
      </w:r>
      <w:r w:rsidR="00224095">
        <w:t xml:space="preserve">le </w:t>
      </w:r>
      <w:r w:rsidRPr="0042794F">
        <w:t xml:space="preserve">disqualifier. </w:t>
      </w:r>
      <w:r w:rsidR="006D7A75">
        <w:t xml:space="preserve">Les liens entre </w:t>
      </w:r>
      <w:r w:rsidR="00E22C76">
        <w:t xml:space="preserve">des </w:t>
      </w:r>
      <w:r w:rsidR="0010346F">
        <w:t>praticiens</w:t>
      </w:r>
      <w:r w:rsidR="006D7A75">
        <w:t xml:space="preserve">, entre des pairs, étaient faibles. </w:t>
      </w:r>
      <w:r w:rsidRPr="0042794F">
        <w:t>L’intelligence collective</w:t>
      </w:r>
      <w:r w:rsidR="00C60AD1">
        <w:t>,</w:t>
      </w:r>
      <w:r w:rsidRPr="0042794F">
        <w:t xml:space="preserve"> qui résulte de la mise en commun des compétences et </w:t>
      </w:r>
      <w:r w:rsidR="006D7A75">
        <w:t xml:space="preserve">d’une </w:t>
      </w:r>
      <w:r w:rsidRPr="0042794F">
        <w:t xml:space="preserve">intégration </w:t>
      </w:r>
      <w:r w:rsidR="006D7A75">
        <w:t xml:space="preserve">collective </w:t>
      </w:r>
      <w:r w:rsidRPr="0042794F">
        <w:t>des leçons de l’expérience</w:t>
      </w:r>
      <w:r w:rsidR="00EA76BF">
        <w:t>,</w:t>
      </w:r>
      <w:r w:rsidRPr="0042794F">
        <w:t xml:space="preserve"> </w:t>
      </w:r>
      <w:r>
        <w:t>ne pouvait pas se développer</w:t>
      </w:r>
      <w:r w:rsidR="00E22C76">
        <w:t xml:space="preserve"> dans de telles conditions</w:t>
      </w:r>
      <w:r w:rsidRPr="0042794F">
        <w:t>.</w:t>
      </w:r>
    </w:p>
    <w:p w14:paraId="196A37AC" w14:textId="31E95EE3" w:rsidR="00AA7F89" w:rsidRPr="0042794F" w:rsidRDefault="00AA7F89" w:rsidP="00AA7F89">
      <w:r w:rsidRPr="0042794F">
        <w:t xml:space="preserve">La faiblesse de la lecture du terrain </w:t>
      </w:r>
      <w:r w:rsidR="004202DC">
        <w:t xml:space="preserve">empêchait une </w:t>
      </w:r>
      <w:r w:rsidRPr="0042794F">
        <w:t xml:space="preserve">adaptation des aménagements au contexte local </w:t>
      </w:r>
      <w:r w:rsidR="004202DC">
        <w:t xml:space="preserve">comme </w:t>
      </w:r>
      <w:r w:rsidRPr="0042794F">
        <w:t xml:space="preserve">la prise en compte des savoirs paysans. </w:t>
      </w:r>
      <w:r w:rsidR="00A716A9">
        <w:t>L</w:t>
      </w:r>
      <w:r w:rsidRPr="0042794F">
        <w:t>a fossilisation des savoirs que j’observais résultait d</w:t>
      </w:r>
      <w:r w:rsidR="003C77ED">
        <w:t>u</w:t>
      </w:r>
      <w:r w:rsidRPr="0042794F">
        <w:t xml:space="preserve"> contexte </w:t>
      </w:r>
      <w:r w:rsidR="00E22C76">
        <w:t>rencontré</w:t>
      </w:r>
      <w:r w:rsidR="003C77ED">
        <w:t>.</w:t>
      </w:r>
      <w:r w:rsidRPr="0042794F">
        <w:t xml:space="preserve"> </w:t>
      </w:r>
      <w:r w:rsidR="00C60AD1">
        <w:t xml:space="preserve">Mais </w:t>
      </w:r>
      <w:r w:rsidR="003C77ED">
        <w:t xml:space="preserve">un tel constat ne devenait évident </w:t>
      </w:r>
      <w:r w:rsidR="00E22C76">
        <w:t xml:space="preserve">pour moi </w:t>
      </w:r>
      <w:r w:rsidR="0010346F">
        <w:t xml:space="preserve">que </w:t>
      </w:r>
      <w:r w:rsidR="00B12E3D">
        <w:t>parce que j’</w:t>
      </w:r>
      <w:r w:rsidRPr="0042794F">
        <w:t>avai</w:t>
      </w:r>
      <w:r w:rsidR="00B12E3D">
        <w:t>s</w:t>
      </w:r>
      <w:r w:rsidRPr="0042794F">
        <w:t xml:space="preserve"> déjà travaillé dans </w:t>
      </w:r>
      <w:r w:rsidR="00B12E3D">
        <w:t>un</w:t>
      </w:r>
      <w:r w:rsidRPr="0042794F">
        <w:t xml:space="preserve"> contexte</w:t>
      </w:r>
      <w:r w:rsidR="006D7A75">
        <w:t xml:space="preserve"> </w:t>
      </w:r>
      <w:r w:rsidR="003C77ED">
        <w:t xml:space="preserve">différent </w:t>
      </w:r>
      <w:r w:rsidR="006D7A75">
        <w:t>et pouvai</w:t>
      </w:r>
      <w:r w:rsidR="00B12E3D">
        <w:t>s</w:t>
      </w:r>
      <w:r w:rsidR="006D7A75">
        <w:t xml:space="preserve"> ainsi mettre la situation </w:t>
      </w:r>
      <w:r w:rsidR="003C77ED">
        <w:t xml:space="preserve">rencontrée </w:t>
      </w:r>
      <w:r w:rsidR="006D7A75">
        <w:t>en perspective</w:t>
      </w:r>
      <w:r w:rsidR="00E34848">
        <w:t>, autrement dit, utiliser une démarche comparative</w:t>
      </w:r>
      <w:r w:rsidRPr="0042794F">
        <w:t xml:space="preserve">. </w:t>
      </w:r>
    </w:p>
    <w:p w14:paraId="1AE6756A" w14:textId="498AFE54" w:rsidR="00AA7F89" w:rsidRPr="0042794F" w:rsidRDefault="00AA7F89" w:rsidP="00AA7F89">
      <w:r w:rsidRPr="0042794F">
        <w:t xml:space="preserve">Les conditions sociales ne permettaient pas </w:t>
      </w:r>
      <w:r w:rsidR="003C77ED">
        <w:t xml:space="preserve">aux </w:t>
      </w:r>
      <w:r w:rsidR="003C77ED" w:rsidRPr="0042794F">
        <w:t xml:space="preserve">ingénieurs </w:t>
      </w:r>
      <w:r w:rsidRPr="0042794F">
        <w:t xml:space="preserve">d’agir avec </w:t>
      </w:r>
      <w:r w:rsidR="009F4079">
        <w:t>ingéniosité</w:t>
      </w:r>
      <w:r w:rsidRPr="0042794F">
        <w:t xml:space="preserve"> lors de la formulation </w:t>
      </w:r>
      <w:r w:rsidR="006D7A75" w:rsidRPr="0042794F">
        <w:t>d’un projet</w:t>
      </w:r>
      <w:r w:rsidR="003C77ED">
        <w:t>, ni</w:t>
      </w:r>
      <w:r w:rsidR="006D7A75" w:rsidRPr="0042794F">
        <w:t xml:space="preserve"> </w:t>
      </w:r>
      <w:r w:rsidR="003C77ED">
        <w:t xml:space="preserve">lors </w:t>
      </w:r>
      <w:r w:rsidRPr="0042794F">
        <w:t xml:space="preserve">de </w:t>
      </w:r>
      <w:r w:rsidR="006D7A75">
        <w:t>s</w:t>
      </w:r>
      <w:r w:rsidRPr="0042794F">
        <w:t xml:space="preserve">a mise en œuvre. La formation initiale qu’ils recevaient à l’université n’était pas en cause, </w:t>
      </w:r>
      <w:r w:rsidR="003C77ED">
        <w:t>c’est</w:t>
      </w:r>
      <w:r w:rsidRPr="0042794F">
        <w:t xml:space="preserve"> le </w:t>
      </w:r>
      <w:r w:rsidR="009F4079">
        <w:t xml:space="preserve">contexte </w:t>
      </w:r>
      <w:r w:rsidR="003C77ED">
        <w:t xml:space="preserve">qui </w:t>
      </w:r>
      <w:r w:rsidRPr="0042794F">
        <w:t xml:space="preserve">n’offrait pas un cadre propice au développement d’une </w:t>
      </w:r>
      <w:r w:rsidR="003C77ED">
        <w:t>« </w:t>
      </w:r>
      <w:r w:rsidRPr="0042794F">
        <w:t>culture de terrain</w:t>
      </w:r>
      <w:r w:rsidR="003C77ED">
        <w:t> »</w:t>
      </w:r>
      <w:r w:rsidRPr="0042794F">
        <w:t xml:space="preserve">. </w:t>
      </w:r>
      <w:r w:rsidR="00C60AD1">
        <w:t>L</w:t>
      </w:r>
      <w:r w:rsidRPr="0042794F">
        <w:t xml:space="preserve">es compétences pratiques qui, ailleurs, caractérisent le « praticien » (comme le </w:t>
      </w:r>
      <w:r w:rsidR="006D7A75">
        <w:t>« </w:t>
      </w:r>
      <w:r w:rsidRPr="0042794F">
        <w:t>sens du terrain</w:t>
      </w:r>
      <w:r w:rsidR="006D7A75">
        <w:t> »</w:t>
      </w:r>
      <w:r w:rsidRPr="0042794F">
        <w:t xml:space="preserve"> et la capacité à imaginer des réponses innovantes</w:t>
      </w:r>
      <w:r w:rsidR="003C77ED">
        <w:t xml:space="preserve"> astucieuses</w:t>
      </w:r>
      <w:r w:rsidRPr="0042794F">
        <w:t xml:space="preserve">) n’étaient ni valorisées, ni reconnues. </w:t>
      </w:r>
    </w:p>
    <w:p w14:paraId="16331244" w14:textId="688C3E6F" w:rsidR="00AA7F89" w:rsidRDefault="00B12E3D" w:rsidP="00AA7F89">
      <w:r>
        <w:t>M</w:t>
      </w:r>
      <w:r w:rsidR="00AA7F89">
        <w:t xml:space="preserve">a suggestion de développer </w:t>
      </w:r>
      <w:r w:rsidR="00AA7F89" w:rsidRPr="0042794F">
        <w:t>une culture de terrain</w:t>
      </w:r>
      <w:r w:rsidR="00AA7F89">
        <w:t xml:space="preserve"> semblait </w:t>
      </w:r>
      <w:r w:rsidR="005B2C32">
        <w:t xml:space="preserve">parfois </w:t>
      </w:r>
      <w:r w:rsidR="00AA7F89">
        <w:t>incongrue</w:t>
      </w:r>
      <w:r>
        <w:t xml:space="preserve"> à mes collègues</w:t>
      </w:r>
      <w:r w:rsidR="00AA7F89">
        <w:t>,</w:t>
      </w:r>
      <w:r>
        <w:t xml:space="preserve"> c’était</w:t>
      </w:r>
      <w:r w:rsidR="00AA7F89" w:rsidRPr="00C00E3B">
        <w:t xml:space="preserve"> </w:t>
      </w:r>
      <w:r w:rsidR="00AA7F89">
        <w:t xml:space="preserve">comme si </w:t>
      </w:r>
      <w:r w:rsidR="00AA7F89" w:rsidRPr="00C00E3B">
        <w:t>je débarquais d’une autre planète</w:t>
      </w:r>
      <w:r w:rsidR="00AA7F89">
        <w:t>,</w:t>
      </w:r>
      <w:r w:rsidR="00AA7F89" w:rsidRPr="00C00E3B">
        <w:t xml:space="preserve"> </w:t>
      </w:r>
      <w:r w:rsidR="00AA7F89">
        <w:t xml:space="preserve">que </w:t>
      </w:r>
      <w:r w:rsidR="00AA7F89" w:rsidRPr="00C00E3B">
        <w:t xml:space="preserve">j’avais perdu </w:t>
      </w:r>
      <w:r w:rsidR="00AA7F89">
        <w:t>le</w:t>
      </w:r>
      <w:r w:rsidR="00AA7F89" w:rsidRPr="00C00E3B">
        <w:t xml:space="preserve"> sens des réalités. </w:t>
      </w:r>
      <w:r w:rsidR="006D7A75">
        <w:t xml:space="preserve">Je </w:t>
      </w:r>
      <w:r w:rsidR="006D7A75">
        <w:lastRenderedPageBreak/>
        <w:t>pense que j’aurais eu une réaction similaire si un ingénieur iranien était venu me suggérer un autre « art de faire » quand j’étais un aménageur en France.</w:t>
      </w:r>
      <w:r w:rsidR="003C77ED">
        <w:t xml:space="preserve"> On ne bouscule pas facilement une pratique basée sur un système d’évidences largement partagé.</w:t>
      </w:r>
    </w:p>
    <w:p w14:paraId="2A347630" w14:textId="77777777" w:rsidR="00612CEC" w:rsidRDefault="00645860" w:rsidP="00645860">
      <w:pPr>
        <w:pStyle w:val="Titre2"/>
      </w:pPr>
      <w:bookmarkStart w:id="11" w:name="_Toc213854823"/>
      <w:r>
        <w:t>Un dispositif projet inapproprié</w:t>
      </w:r>
      <w:bookmarkEnd w:id="11"/>
    </w:p>
    <w:p w14:paraId="39A6D532" w14:textId="55A10D68" w:rsidR="00586661" w:rsidRDefault="00645860" w:rsidP="00F55C01">
      <w:r>
        <w:t>Je</w:t>
      </w:r>
      <w:r w:rsidR="00F55C01" w:rsidRPr="009C75CF">
        <w:t xml:space="preserve"> </w:t>
      </w:r>
      <w:r>
        <w:t>m</w:t>
      </w:r>
      <w:r w:rsidR="00F55C01" w:rsidRPr="009C75CF">
        <w:t>’interroge</w:t>
      </w:r>
      <w:r>
        <w:t>ai</w:t>
      </w:r>
      <w:r w:rsidR="00F55C01" w:rsidRPr="009C75CF">
        <w:t xml:space="preserve"> sur la part de responsabilité qui incomb</w:t>
      </w:r>
      <w:r w:rsidR="003C0A86">
        <w:t>aient</w:t>
      </w:r>
      <w:r w:rsidR="00F55C01" w:rsidRPr="009C75CF">
        <w:t xml:space="preserve"> aux institutions internationales elles-mêmes, dans la mesure où elles définissaient ce que l’on peut appeler le « dispositif projet ».</w:t>
      </w:r>
    </w:p>
    <w:p w14:paraId="504DBD20" w14:textId="43AB1588" w:rsidR="00645860" w:rsidRDefault="00A730A1" w:rsidP="00610DF1">
      <w:pPr>
        <w:spacing w:beforeLines="20" w:before="48" w:afterLines="20" w:after="48"/>
      </w:pPr>
      <w:r>
        <w:t>J</w:t>
      </w:r>
      <w:r w:rsidRPr="000F2C08">
        <w:t xml:space="preserve">e découvris que le mode de production industriel ne concernait pas seulement la production agricole, en particulier celle des pays industrialisés, mais aussi la "production" des aménagements. Ce mode a </w:t>
      </w:r>
      <w:r w:rsidR="00FD04A8">
        <w:t xml:space="preserve">favorisé </w:t>
      </w:r>
      <w:r w:rsidRPr="000F2C08">
        <w:t xml:space="preserve">la perte de sens du débat technique, facilitant sa pollution par des considérations de politique politicienne. </w:t>
      </w:r>
    </w:p>
    <w:p w14:paraId="515D45EC" w14:textId="7CD2FBB0" w:rsidR="00760A3E" w:rsidRDefault="00645860" w:rsidP="00645860">
      <w:pPr>
        <w:rPr>
          <w:lang w:eastAsia="zh-CN"/>
        </w:rPr>
      </w:pPr>
      <w:r>
        <w:rPr>
          <w:lang w:eastAsia="zh-CN"/>
        </w:rPr>
        <w:t>En discutant avec les uns et avec les autres, je compris</w:t>
      </w:r>
      <w:r w:rsidR="00BD0D14">
        <w:rPr>
          <w:lang w:eastAsia="zh-CN"/>
        </w:rPr>
        <w:t xml:space="preserve"> que</w:t>
      </w:r>
      <w:r>
        <w:rPr>
          <w:lang w:eastAsia="zh-CN"/>
        </w:rPr>
        <w:t xml:space="preserve"> </w:t>
      </w:r>
      <w:r w:rsidR="00FD04A8">
        <w:rPr>
          <w:lang w:eastAsia="zh-CN"/>
        </w:rPr>
        <w:t xml:space="preserve">le </w:t>
      </w:r>
      <w:r>
        <w:rPr>
          <w:lang w:eastAsia="zh-CN"/>
        </w:rPr>
        <w:t>cloisonnement du travail</w:t>
      </w:r>
      <w:r w:rsidR="00FD04A8">
        <w:rPr>
          <w:lang w:eastAsia="zh-CN"/>
        </w:rPr>
        <w:t xml:space="preserve"> jouait un rôle important</w:t>
      </w:r>
      <w:r>
        <w:rPr>
          <w:lang w:eastAsia="zh-CN"/>
        </w:rPr>
        <w:t xml:space="preserve">. Ceux qui formulaient un projet étaient </w:t>
      </w:r>
      <w:r w:rsidR="00FF171A">
        <w:rPr>
          <w:lang w:eastAsia="zh-CN"/>
        </w:rPr>
        <w:t xml:space="preserve">loin de </w:t>
      </w:r>
      <w:r>
        <w:rPr>
          <w:lang w:eastAsia="zh-CN"/>
        </w:rPr>
        <w:t xml:space="preserve">ceux qui le réalisaient et encore </w:t>
      </w:r>
      <w:r w:rsidR="00FF171A">
        <w:rPr>
          <w:lang w:eastAsia="zh-CN"/>
        </w:rPr>
        <w:t>plus de</w:t>
      </w:r>
      <w:r>
        <w:rPr>
          <w:lang w:eastAsia="zh-CN"/>
        </w:rPr>
        <w:t xml:space="preserve"> ceux chargés de son évaluation. </w:t>
      </w:r>
      <w:r w:rsidR="00FF171A">
        <w:rPr>
          <w:lang w:eastAsia="zh-CN"/>
        </w:rPr>
        <w:t>Comme l</w:t>
      </w:r>
      <w:r>
        <w:rPr>
          <w:lang w:eastAsia="zh-CN"/>
        </w:rPr>
        <w:t xml:space="preserve">’information circulait peu entre ceux qui intervenaient dans un aménagement, la construction d’une vision globale de la situation et des effets de l’intervention était difficile. </w:t>
      </w:r>
    </w:p>
    <w:p w14:paraId="02504BA6" w14:textId="6981F468" w:rsidR="0088515D" w:rsidRDefault="00825904" w:rsidP="00C4461B">
      <w:pPr>
        <w:pStyle w:val="Titre2"/>
      </w:pPr>
      <w:r>
        <w:t xml:space="preserve"> </w:t>
      </w:r>
      <w:bookmarkStart w:id="12" w:name="_Toc213854824"/>
      <w:r w:rsidR="00C4461B">
        <w:t>Une modernisation à marches forcées</w:t>
      </w:r>
      <w:bookmarkEnd w:id="12"/>
    </w:p>
    <w:p w14:paraId="5D72DBC5" w14:textId="7C93C112" w:rsidR="00BD0D14" w:rsidRPr="00BD0D14" w:rsidRDefault="00BD0D14" w:rsidP="00BD0D14">
      <w:r>
        <w:t>Quand je poursuivais l’exploration de la chaîne des causalités</w:t>
      </w:r>
      <w:r w:rsidR="00825904">
        <w:t xml:space="preserve"> des dérapages observés</w:t>
      </w:r>
      <w:r>
        <w:t xml:space="preserve">, je constatais qu’au niveau politique, deux éléments jouaient un rôle </w:t>
      </w:r>
      <w:r w:rsidR="0061229A">
        <w:t xml:space="preserve">important </w:t>
      </w:r>
      <w:r>
        <w:t xml:space="preserve">dans le dérapage des projets. Il s’agissait de la volonté politique de moderniser </w:t>
      </w:r>
      <w:r w:rsidR="00044996">
        <w:t>l’Iran</w:t>
      </w:r>
      <w:r>
        <w:t xml:space="preserve"> au pas de charge et de l’adoption d’une idéologie néolibérale conduisant non pas à un développement, mais à une croissance inégalitaire.</w:t>
      </w:r>
    </w:p>
    <w:p w14:paraId="1A6604D0" w14:textId="68C462A1" w:rsidR="00513C15" w:rsidRDefault="006C0907" w:rsidP="00341B68">
      <w:r w:rsidRPr="009C75CF">
        <w:t xml:space="preserve">En Iran, la démesure de la politique de modernisation </w:t>
      </w:r>
      <w:r w:rsidR="00BD0D14">
        <w:t>était en relation avec l’importance des ressources mobilisables grâce à l’exportation du pétrole</w:t>
      </w:r>
      <w:r w:rsidRPr="009C75CF">
        <w:t xml:space="preserve">. Le Shah voulait </w:t>
      </w:r>
      <w:r w:rsidR="00223ADB">
        <w:t>rattraper au plus vite le retard de l’Iran par rapport aux pays dits développés</w:t>
      </w:r>
      <w:r w:rsidRPr="009C75CF">
        <w:t>. Les grands projets faisa</w:t>
      </w:r>
      <w:r w:rsidR="009C75CF">
        <w:t>ie</w:t>
      </w:r>
      <w:r w:rsidRPr="009C75CF">
        <w:t>nt table rase de l’existant</w:t>
      </w:r>
      <w:r w:rsidR="009C75CF">
        <w:t>,</w:t>
      </w:r>
      <w:r w:rsidR="00223ADB">
        <w:t xml:space="preserve"> ce qui interdisait la lente maturation </w:t>
      </w:r>
      <w:r w:rsidR="009F4079">
        <w:t xml:space="preserve">nécessaire </w:t>
      </w:r>
      <w:r w:rsidR="00825904">
        <w:t xml:space="preserve">pour leur donner une </w:t>
      </w:r>
      <w:r w:rsidR="00223ADB">
        <w:t>chance de réussir</w:t>
      </w:r>
      <w:r w:rsidRPr="009C75CF">
        <w:t xml:space="preserve">. </w:t>
      </w:r>
    </w:p>
    <w:p w14:paraId="56D36DC9" w14:textId="277F09D7" w:rsidR="00513C15" w:rsidRDefault="00022CB0" w:rsidP="00341B68">
      <w:r>
        <w:t xml:space="preserve">M. </w:t>
      </w:r>
      <w:r w:rsidRPr="009C75CF">
        <w:t>Rouhani</w:t>
      </w:r>
      <w:r>
        <w:t>,</w:t>
      </w:r>
      <w:r w:rsidR="006C0907" w:rsidRPr="009C75CF">
        <w:t xml:space="preserve"> ministre de </w:t>
      </w:r>
      <w:r w:rsidR="002536D6" w:rsidRPr="009C75CF">
        <w:t>l’Agriculture</w:t>
      </w:r>
      <w:r w:rsidR="006C0907" w:rsidRPr="009C75CF">
        <w:t xml:space="preserve"> </w:t>
      </w:r>
      <w:r w:rsidR="00D55560">
        <w:t>d</w:t>
      </w:r>
      <w:r>
        <w:t>ans l</w:t>
      </w:r>
      <w:r w:rsidR="00D55560">
        <w:t>es années 1970</w:t>
      </w:r>
      <w:r>
        <w:t>,</w:t>
      </w:r>
      <w:r w:rsidR="006C0907" w:rsidRPr="009C75CF">
        <w:t xml:space="preserve"> ainsi que </w:t>
      </w:r>
      <w:r w:rsidR="00044996">
        <w:t xml:space="preserve">plusieurs </w:t>
      </w:r>
      <w:r w:rsidR="006C0907" w:rsidRPr="009C75CF">
        <w:t>conseillers du Shah</w:t>
      </w:r>
      <w:r w:rsidR="00C81B73">
        <w:t>,</w:t>
      </w:r>
      <w:r w:rsidR="006C0907" w:rsidRPr="009C75CF">
        <w:t xml:space="preserve"> avaient été formés aux Etats-Unis </w:t>
      </w:r>
      <w:r w:rsidR="00223ADB">
        <w:t>où</w:t>
      </w:r>
      <w:r w:rsidR="006C0907" w:rsidRPr="009C75CF">
        <w:t xml:space="preserve"> </w:t>
      </w:r>
      <w:r w:rsidR="00803CA3">
        <w:t xml:space="preserve">ils </w:t>
      </w:r>
      <w:r w:rsidR="006C0907" w:rsidRPr="009C75CF">
        <w:t xml:space="preserve">étaient devenus de fervents partisans d’une politique de modernisation </w:t>
      </w:r>
      <w:r w:rsidR="00513C15">
        <w:t xml:space="preserve">néolibérale </w:t>
      </w:r>
      <w:r w:rsidR="006C0907" w:rsidRPr="009C75CF">
        <w:t xml:space="preserve">de l’agriculture. </w:t>
      </w:r>
      <w:r w:rsidR="00044996">
        <w:t>I</w:t>
      </w:r>
      <w:r w:rsidR="00513C15">
        <w:t xml:space="preserve">l </w:t>
      </w:r>
      <w:r w:rsidR="00044996">
        <w:t xml:space="preserve">leur </w:t>
      </w:r>
      <w:r w:rsidR="00513C15">
        <w:t>fallait</w:t>
      </w:r>
      <w:r w:rsidR="006C0907" w:rsidRPr="009C75CF">
        <w:t xml:space="preserve"> </w:t>
      </w:r>
      <w:r w:rsidR="00044996">
        <w:t xml:space="preserve">donc </w:t>
      </w:r>
      <w:r w:rsidR="006C0907" w:rsidRPr="009C75CF">
        <w:t xml:space="preserve">balayer les obstacles, briser les </w:t>
      </w:r>
      <w:r w:rsidR="00825904">
        <w:t>supposées « </w:t>
      </w:r>
      <w:r w:rsidR="006C0907" w:rsidRPr="009C75CF">
        <w:t>mentalités traditionnelles</w:t>
      </w:r>
      <w:r w:rsidR="00825904">
        <w:t> » des paysans</w:t>
      </w:r>
      <w:r w:rsidR="006C0907" w:rsidRPr="009C75CF">
        <w:t xml:space="preserve">. </w:t>
      </w:r>
      <w:r w:rsidR="00803CA3">
        <w:t xml:space="preserve">Pour aller plus vite, </w:t>
      </w:r>
      <w:r w:rsidR="00223ADB">
        <w:t xml:space="preserve">M. </w:t>
      </w:r>
      <w:r w:rsidR="00803CA3">
        <w:t xml:space="preserve">Rouhani voulait </w:t>
      </w:r>
      <w:r w:rsidR="00803CA3" w:rsidRPr="009C75CF">
        <w:t>regrouper les paysans dans des agrovilles</w:t>
      </w:r>
      <w:r w:rsidR="00803CA3">
        <w:t xml:space="preserve"> </w:t>
      </w:r>
      <w:r>
        <w:t xml:space="preserve">et </w:t>
      </w:r>
      <w:r w:rsidR="00825904">
        <w:t xml:space="preserve">même </w:t>
      </w:r>
      <w:r>
        <w:t xml:space="preserve">mettre en place </w:t>
      </w:r>
      <w:r w:rsidR="00803CA3">
        <w:t xml:space="preserve">un système d’incitations pour les </w:t>
      </w:r>
      <w:r w:rsidR="00C81B73">
        <w:t>obliger</w:t>
      </w:r>
      <w:r w:rsidR="00803CA3">
        <w:t xml:space="preserve"> à quitter les zones </w:t>
      </w:r>
      <w:r w:rsidR="00FF171A">
        <w:t>jugées</w:t>
      </w:r>
      <w:r w:rsidR="00803CA3">
        <w:t xml:space="preserve"> marginales</w:t>
      </w:r>
      <w:r w:rsidR="00656280">
        <w:t xml:space="preserve"> (en fait, la plus grande partie du pays)</w:t>
      </w:r>
      <w:r w:rsidR="00803CA3">
        <w:t xml:space="preserve">. Son projet était </w:t>
      </w:r>
      <w:r w:rsidR="00825904">
        <w:t xml:space="preserve">même </w:t>
      </w:r>
      <w:r w:rsidR="00803CA3">
        <w:t xml:space="preserve">de pénaliser </w:t>
      </w:r>
      <w:r w:rsidR="00044996">
        <w:t>l</w:t>
      </w:r>
      <w:r w:rsidR="00803CA3">
        <w:t xml:space="preserve">es agriculteurs </w:t>
      </w:r>
      <w:r w:rsidR="00044996">
        <w:t xml:space="preserve">de ces zones </w:t>
      </w:r>
      <w:r>
        <w:t>pour en</w:t>
      </w:r>
      <w:r w:rsidR="00803CA3">
        <w:t xml:space="preserve"> accélérer le départ</w:t>
      </w:r>
      <w:r w:rsidR="00044996">
        <w:t xml:space="preserve"> ; même si de telles pénalités ne furent pas mises en place, </w:t>
      </w:r>
      <w:r w:rsidR="00656280">
        <w:t>ces agriculteurs restaient les oubliés des politiques de développement</w:t>
      </w:r>
      <w:r w:rsidR="00803CA3">
        <w:t xml:space="preserve">. </w:t>
      </w:r>
    </w:p>
    <w:p w14:paraId="0827AA24" w14:textId="671B8C83" w:rsidR="00D55560" w:rsidRDefault="00656280" w:rsidP="00341B68">
      <w:r>
        <w:t>Ainsi,</w:t>
      </w:r>
      <w:r w:rsidR="00341B68">
        <w:t xml:space="preserve"> les aides à l’agriculture étaient réduites à la portion congrue</w:t>
      </w:r>
      <w:r w:rsidR="0061229A">
        <w:t>.</w:t>
      </w:r>
      <w:r w:rsidR="00513C15">
        <w:t xml:space="preserve"> </w:t>
      </w:r>
      <w:r w:rsidR="00022CB0">
        <w:t xml:space="preserve">Dans </w:t>
      </w:r>
      <w:r w:rsidR="0061229A">
        <w:t>les plaines irrigables situées à l’aval de grands barrages</w:t>
      </w:r>
      <w:r w:rsidR="00022CB0">
        <w:t>,</w:t>
      </w:r>
      <w:r w:rsidR="00513C15">
        <w:t xml:space="preserve"> la situation des agriculteurs n’était pas plus enviable</w:t>
      </w:r>
      <w:r w:rsidR="00BD0D14">
        <w:t xml:space="preserve"> pour autant</w:t>
      </w:r>
      <w:r w:rsidR="00022CB0">
        <w:t>.</w:t>
      </w:r>
      <w:r w:rsidR="00513C15">
        <w:t xml:space="preserve"> </w:t>
      </w:r>
      <w:r w:rsidR="00022CB0">
        <w:t>L</w:t>
      </w:r>
      <w:r w:rsidR="006351B8">
        <w:t>a</w:t>
      </w:r>
      <w:r w:rsidR="00513C15">
        <w:t xml:space="preserve"> mise en valeur </w:t>
      </w:r>
      <w:r w:rsidR="006351B8">
        <w:t>de</w:t>
      </w:r>
      <w:r w:rsidR="00022CB0">
        <w:t xml:space="preserve"> ce</w:t>
      </w:r>
      <w:r w:rsidR="006351B8">
        <w:t xml:space="preserve">s terres </w:t>
      </w:r>
      <w:r w:rsidR="00022CB0">
        <w:t xml:space="preserve">irrigables </w:t>
      </w:r>
      <w:r w:rsidR="00BD0D14">
        <w:t>était</w:t>
      </w:r>
      <w:r w:rsidR="00513C15">
        <w:t xml:space="preserve"> confiée à des sociétés privées</w:t>
      </w:r>
      <w:r w:rsidR="00022CB0">
        <w:t xml:space="preserve"> et</w:t>
      </w:r>
      <w:r w:rsidR="00513C15">
        <w:t xml:space="preserve"> le développement de l’agrobusiness passa</w:t>
      </w:r>
      <w:r w:rsidR="00022CB0">
        <w:t>i</w:t>
      </w:r>
      <w:r w:rsidR="00513C15">
        <w:t>t par l’expropriation des agriculteurs</w:t>
      </w:r>
      <w:r w:rsidR="00BD0D14">
        <w:t xml:space="preserve"> </w:t>
      </w:r>
      <w:r>
        <w:t xml:space="preserve">déjà </w:t>
      </w:r>
      <w:r w:rsidR="00BD0D14">
        <w:t>en place</w:t>
      </w:r>
      <w:r w:rsidR="00513C15">
        <w:t xml:space="preserve">. </w:t>
      </w:r>
    </w:p>
    <w:p w14:paraId="74B6CCB0" w14:textId="77777777" w:rsidR="00645860" w:rsidRDefault="00C4461B" w:rsidP="006C0907">
      <w:r>
        <w:t>L</w:t>
      </w:r>
      <w:r w:rsidR="006C0907" w:rsidRPr="009C75CF">
        <w:t xml:space="preserve">e rêve moderniste </w:t>
      </w:r>
      <w:r>
        <w:t xml:space="preserve">du Shah </w:t>
      </w:r>
      <w:r w:rsidR="006C0907" w:rsidRPr="009C75CF">
        <w:t xml:space="preserve">fut balayé par la Révolution Islamique de 1979. </w:t>
      </w:r>
    </w:p>
    <w:p w14:paraId="23D7832F" w14:textId="77777777" w:rsidR="009B5C5F" w:rsidRPr="000C3F67" w:rsidRDefault="0082047E" w:rsidP="00672B51">
      <w:pPr>
        <w:pStyle w:val="Titre2"/>
      </w:pPr>
      <w:bookmarkStart w:id="13" w:name="_Toc480019054"/>
      <w:bookmarkStart w:id="14" w:name="_Toc213854825"/>
      <w:r>
        <w:lastRenderedPageBreak/>
        <w:t>U</w:t>
      </w:r>
      <w:r w:rsidR="00D83E47">
        <w:t>ne</w:t>
      </w:r>
      <w:r w:rsidR="009B5C5F">
        <w:t xml:space="preserve"> </w:t>
      </w:r>
      <w:r w:rsidR="009B5C5F" w:rsidRPr="00672B51">
        <w:t>croissance</w:t>
      </w:r>
      <w:r w:rsidR="009B5C5F">
        <w:t xml:space="preserve"> dualiste</w:t>
      </w:r>
      <w:bookmarkEnd w:id="13"/>
      <w:bookmarkEnd w:id="14"/>
    </w:p>
    <w:p w14:paraId="1DD076AC" w14:textId="0EED96FC" w:rsidR="009B5C5F" w:rsidRPr="0066473D" w:rsidRDefault="0030478B" w:rsidP="009B5C5F">
      <w:r w:rsidRPr="0066473D">
        <w:t>En Iran, l</w:t>
      </w:r>
      <w:r w:rsidR="009B5C5F" w:rsidRPr="0066473D">
        <w:t xml:space="preserve">a croissance </w:t>
      </w:r>
      <w:r w:rsidRPr="0066473D">
        <w:t xml:space="preserve">économique </w:t>
      </w:r>
      <w:r w:rsidR="00E5162F" w:rsidRPr="0066473D">
        <w:t>était</w:t>
      </w:r>
      <w:r w:rsidRPr="0066473D">
        <w:t xml:space="preserve"> </w:t>
      </w:r>
      <w:r w:rsidR="009B5C5F" w:rsidRPr="0066473D">
        <w:t>dualiste</w:t>
      </w:r>
      <w:r w:rsidRPr="0066473D">
        <w:t> ; elle</w:t>
      </w:r>
      <w:r w:rsidR="009B5C5F" w:rsidRPr="0066473D">
        <w:t xml:space="preserve"> creus</w:t>
      </w:r>
      <w:r w:rsidR="00E5162F" w:rsidRPr="0066473D">
        <w:t>ait</w:t>
      </w:r>
      <w:r w:rsidR="009B5C5F" w:rsidRPr="0066473D">
        <w:t xml:space="preserve"> l’écart entre les zones disposant d’atouts, </w:t>
      </w:r>
      <w:r w:rsidR="00825904">
        <w:t>zones considérées comme</w:t>
      </w:r>
      <w:r w:rsidR="009B5C5F" w:rsidRPr="0066473D">
        <w:t xml:space="preserve"> productives, et celles, </w:t>
      </w:r>
      <w:r w:rsidR="009F4079">
        <w:t xml:space="preserve">dites </w:t>
      </w:r>
      <w:r w:rsidR="009B5C5F" w:rsidRPr="0066473D">
        <w:t xml:space="preserve">marginales, qui </w:t>
      </w:r>
      <w:r w:rsidR="00E5349B">
        <w:t xml:space="preserve">selon les responsables </w:t>
      </w:r>
      <w:r w:rsidR="00E5349B" w:rsidRPr="0066473D">
        <w:t>relevaient</w:t>
      </w:r>
      <w:r w:rsidR="009B5C5F" w:rsidRPr="0066473D">
        <w:t xml:space="preserve"> </w:t>
      </w:r>
      <w:r w:rsidR="009F4079">
        <w:t xml:space="preserve">seulement </w:t>
      </w:r>
      <w:r w:rsidR="009B5C5F" w:rsidRPr="0066473D">
        <w:t xml:space="preserve">d’une </w:t>
      </w:r>
      <w:r w:rsidR="00825904">
        <w:t xml:space="preserve">vague </w:t>
      </w:r>
      <w:r w:rsidR="009B5C5F" w:rsidRPr="0066473D">
        <w:t xml:space="preserve">politique sociale. </w:t>
      </w:r>
      <w:r w:rsidR="00825904">
        <w:t>L</w:t>
      </w:r>
      <w:r w:rsidR="009B5C5F" w:rsidRPr="0066473D">
        <w:t xml:space="preserve">es flux financiers et les investissements </w:t>
      </w:r>
      <w:r w:rsidR="00825904">
        <w:t xml:space="preserve">allaient </w:t>
      </w:r>
      <w:r w:rsidR="009B5C5F" w:rsidRPr="0066473D">
        <w:t xml:space="preserve">vers les zones </w:t>
      </w:r>
      <w:r w:rsidR="00223ADB">
        <w:t xml:space="preserve">disposant du maximum d’atouts ; il </w:t>
      </w:r>
      <w:r w:rsidR="00E5162F" w:rsidRPr="0066473D">
        <w:t>fallait</w:t>
      </w:r>
      <w:r w:rsidR="009B5C5F" w:rsidRPr="0066473D">
        <w:t xml:space="preserve"> </w:t>
      </w:r>
      <w:r w:rsidR="00223ADB">
        <w:t xml:space="preserve">les </w:t>
      </w:r>
      <w:r w:rsidR="009B5C5F" w:rsidRPr="0066473D">
        <w:t>valoriser, ne pas gaspiller les ressources !</w:t>
      </w:r>
    </w:p>
    <w:p w14:paraId="61655ABB" w14:textId="37B2600B" w:rsidR="00223ADB" w:rsidRDefault="009B5C5F" w:rsidP="009B5C5F">
      <w:r w:rsidRPr="0066473D">
        <w:t>Les zones défavorisées bénéfici</w:t>
      </w:r>
      <w:r w:rsidR="00E5162F" w:rsidRPr="0066473D">
        <w:t>ai</w:t>
      </w:r>
      <w:r w:rsidRPr="0066473D">
        <w:t xml:space="preserve">ent </w:t>
      </w:r>
      <w:r w:rsidR="00FF171A">
        <w:t xml:space="preserve">parfois </w:t>
      </w:r>
      <w:r w:rsidRPr="0066473D">
        <w:t>d</w:t>
      </w:r>
      <w:r w:rsidR="00825904">
        <w:t xml:space="preserve">e quelques </w:t>
      </w:r>
      <w:r w:rsidRPr="0066473D">
        <w:t>aides dont</w:t>
      </w:r>
      <w:r w:rsidR="00FF171A">
        <w:t xml:space="preserve"> la </w:t>
      </w:r>
      <w:r w:rsidRPr="0066473D">
        <w:t xml:space="preserve">fonction </w:t>
      </w:r>
      <w:r w:rsidR="00E5162F" w:rsidRPr="0066473D">
        <w:t>était</w:t>
      </w:r>
      <w:r w:rsidRPr="0066473D">
        <w:t xml:space="preserve"> de créer un filet de sécurité afin de lutter contre la pauvreté extrême. </w:t>
      </w:r>
      <w:r w:rsidR="0030478B" w:rsidRPr="0066473D">
        <w:t>C</w:t>
      </w:r>
      <w:r w:rsidRPr="0066473D">
        <w:t xml:space="preserve">es interventions </w:t>
      </w:r>
      <w:r w:rsidR="00E5162F" w:rsidRPr="0066473D">
        <w:t>avaient</w:t>
      </w:r>
      <w:r w:rsidR="0030478B" w:rsidRPr="0066473D">
        <w:t xml:space="preserve"> </w:t>
      </w:r>
      <w:r w:rsidR="00825904">
        <w:t xml:space="preserve">surtout </w:t>
      </w:r>
      <w:r w:rsidR="0030478B" w:rsidRPr="0066473D">
        <w:t xml:space="preserve">pour rôle de </w:t>
      </w:r>
      <w:r w:rsidRPr="0066473D">
        <w:t xml:space="preserve">calmer le jeu, </w:t>
      </w:r>
      <w:r w:rsidR="008A29EA">
        <w:t>d’</w:t>
      </w:r>
      <w:r w:rsidRPr="0066473D">
        <w:t xml:space="preserve">acheter la paix sociale. </w:t>
      </w:r>
    </w:p>
    <w:p w14:paraId="0856A542" w14:textId="6D928F07" w:rsidR="009B5C5F" w:rsidRPr="0066473D" w:rsidRDefault="009B5C5F" w:rsidP="009B5C5F">
      <w:r w:rsidRPr="0066473D">
        <w:t>Une telle croissance associ</w:t>
      </w:r>
      <w:r w:rsidR="00E5162F" w:rsidRPr="0066473D">
        <w:t>a</w:t>
      </w:r>
      <w:r w:rsidRPr="0066473D">
        <w:t xml:space="preserve"> accaparement de ressources et paupérisation, elle se tradui</w:t>
      </w:r>
      <w:r w:rsidR="00E5162F" w:rsidRPr="0066473D">
        <w:t>si</w:t>
      </w:r>
      <w:r w:rsidRPr="0066473D">
        <w:t xml:space="preserve">t par une différenciation sociale </w:t>
      </w:r>
      <w:r w:rsidR="00825904">
        <w:t xml:space="preserve">intense </w:t>
      </w:r>
      <w:r w:rsidRPr="0066473D">
        <w:t>et par celle des espaces. Elle condui</w:t>
      </w:r>
      <w:r w:rsidR="00E5162F" w:rsidRPr="0066473D">
        <w:t>si</w:t>
      </w:r>
      <w:r w:rsidRPr="0066473D">
        <w:t xml:space="preserve">t </w:t>
      </w:r>
      <w:r w:rsidR="00656280">
        <w:t xml:space="preserve">aussi </w:t>
      </w:r>
      <w:r w:rsidRPr="0066473D">
        <w:t xml:space="preserve">à la désespérance des jeunes qui </w:t>
      </w:r>
      <w:r w:rsidR="00E5162F" w:rsidRPr="0066473D">
        <w:t xml:space="preserve">n’étaient </w:t>
      </w:r>
      <w:r w:rsidRPr="0066473D">
        <w:t xml:space="preserve">pas nés du bon côté. </w:t>
      </w:r>
    </w:p>
    <w:p w14:paraId="02971090" w14:textId="3E5F3FBD" w:rsidR="00922474" w:rsidRDefault="00656280" w:rsidP="009B5C5F">
      <w:r>
        <w:t>Cette croissance</w:t>
      </w:r>
      <w:r w:rsidR="009B5C5F" w:rsidRPr="0066473D">
        <w:t xml:space="preserve"> </w:t>
      </w:r>
      <w:r w:rsidR="00E5162F" w:rsidRPr="0066473D">
        <w:t>était</w:t>
      </w:r>
      <w:r w:rsidR="009B5C5F" w:rsidRPr="0066473D">
        <w:t xml:space="preserve"> fondée sur un ensemble </w:t>
      </w:r>
      <w:r w:rsidR="0061229A" w:rsidRPr="0066473D">
        <w:t>d’</w:t>
      </w:r>
      <w:r w:rsidR="0061229A">
        <w:t>évidences ;</w:t>
      </w:r>
      <w:r w:rsidR="00350622">
        <w:t xml:space="preserve"> elle </w:t>
      </w:r>
      <w:r w:rsidR="008A29EA" w:rsidRPr="00350622">
        <w:t>relev</w:t>
      </w:r>
      <w:r w:rsidR="008A29EA">
        <w:t>ait</w:t>
      </w:r>
      <w:r w:rsidR="00350622" w:rsidRPr="00350622">
        <w:t xml:space="preserve"> d’un sens commun partagé</w:t>
      </w:r>
      <w:r w:rsidR="00350622">
        <w:t xml:space="preserve"> par nombre de décideurs</w:t>
      </w:r>
      <w:r w:rsidR="009B5C5F" w:rsidRPr="0066473D">
        <w:t xml:space="preserve">. </w:t>
      </w:r>
      <w:r w:rsidR="00350622">
        <w:t>A</w:t>
      </w:r>
      <w:r w:rsidR="009B5C5F" w:rsidRPr="0066473D">
        <w:t xml:space="preserve"> quoi bon questionner les échecs, interroger les explications ordinaires, mettre en doute leur pertinence ? </w:t>
      </w:r>
    </w:p>
    <w:p w14:paraId="7F0E88F9" w14:textId="37286B2E" w:rsidR="009B5C5F" w:rsidRPr="0066473D" w:rsidRDefault="003E7E5B" w:rsidP="009B5C5F">
      <w:r>
        <w:t>L</w:t>
      </w:r>
      <w:r w:rsidR="009B5C5F" w:rsidRPr="0066473D">
        <w:t xml:space="preserve">es agriculteurs marginalisés </w:t>
      </w:r>
      <w:r>
        <w:t xml:space="preserve">étaient considérés comme étant </w:t>
      </w:r>
      <w:r w:rsidR="009B5C5F" w:rsidRPr="0066473D">
        <w:t xml:space="preserve">responsables de leur paupérisation comme </w:t>
      </w:r>
      <w:r w:rsidR="008A29EA">
        <w:t xml:space="preserve">du </w:t>
      </w:r>
      <w:r w:rsidR="009B5C5F" w:rsidRPr="0066473D">
        <w:t xml:space="preserve">mauvais </w:t>
      </w:r>
      <w:r w:rsidR="008A29EA">
        <w:t xml:space="preserve">entretien </w:t>
      </w:r>
      <w:r w:rsidR="009B5C5F" w:rsidRPr="0066473D">
        <w:t xml:space="preserve">des </w:t>
      </w:r>
      <w:r w:rsidR="008A29EA">
        <w:t>aménagements mis en place</w:t>
      </w:r>
      <w:r w:rsidR="00567A02">
        <w:t xml:space="preserve"> par des projets</w:t>
      </w:r>
      <w:r>
        <w:t xml:space="preserve"> de lutte contre l’érosion au nom de l’intérêt général</w:t>
      </w:r>
      <w:r w:rsidR="009B5C5F" w:rsidRPr="0066473D">
        <w:t xml:space="preserve">. </w:t>
      </w:r>
      <w:r>
        <w:t>Les responsables politiques</w:t>
      </w:r>
      <w:r w:rsidR="009B5C5F" w:rsidRPr="0066473D">
        <w:t xml:space="preserve"> point</w:t>
      </w:r>
      <w:r w:rsidR="00E5162F" w:rsidRPr="0066473D">
        <w:t>ai</w:t>
      </w:r>
      <w:r>
        <w:t>en</w:t>
      </w:r>
      <w:r w:rsidR="00E5162F" w:rsidRPr="0066473D">
        <w:t>t</w:t>
      </w:r>
      <w:r w:rsidR="009B5C5F" w:rsidRPr="0066473D">
        <w:t xml:space="preserve"> leurs déficiences, les constitu</w:t>
      </w:r>
      <w:r w:rsidR="00E5162F" w:rsidRPr="0066473D">
        <w:t>a</w:t>
      </w:r>
      <w:r w:rsidR="008A29EA">
        <w:t>i</w:t>
      </w:r>
      <w:r>
        <w:t>en</w:t>
      </w:r>
      <w:r w:rsidR="008A29EA">
        <w:t>t</w:t>
      </w:r>
      <w:r w:rsidR="009B5C5F" w:rsidRPr="0066473D">
        <w:t xml:space="preserve"> en cibles de</w:t>
      </w:r>
      <w:r w:rsidR="008A29EA">
        <w:t>s</w:t>
      </w:r>
      <w:r w:rsidR="009B5C5F" w:rsidRPr="0066473D">
        <w:t xml:space="preserve"> </w:t>
      </w:r>
      <w:r w:rsidR="008A29EA">
        <w:t>interventions</w:t>
      </w:r>
      <w:r w:rsidR="009B5C5F" w:rsidRPr="0066473D">
        <w:t xml:space="preserve">. </w:t>
      </w:r>
      <w:r w:rsidR="001D3B8E">
        <w:t>Certes, disaient les décideurs</w:t>
      </w:r>
      <w:r>
        <w:t xml:space="preserve"> face aux critiques de cette politique</w:t>
      </w:r>
      <w:r w:rsidR="001D3B8E">
        <w:t xml:space="preserve">, on </w:t>
      </w:r>
      <w:r w:rsidR="004C47ED">
        <w:t>aurait pu</w:t>
      </w:r>
      <w:r w:rsidR="001D3B8E">
        <w:t xml:space="preserve"> </w:t>
      </w:r>
      <w:r w:rsidR="009B5C5F" w:rsidRPr="0066473D">
        <w:t>développer des packages technologiques, organiser des démonstrations</w:t>
      </w:r>
      <w:r w:rsidR="001D3B8E">
        <w:t>,</w:t>
      </w:r>
      <w:r w:rsidR="009B5C5F" w:rsidRPr="0066473D">
        <w:t xml:space="preserve"> vulgariser de nouvelles techniques.</w:t>
      </w:r>
      <w:r w:rsidR="001D3B8E">
        <w:t xml:space="preserve"> On </w:t>
      </w:r>
      <w:r w:rsidR="004C47ED">
        <w:t>aurait pu chercher à</w:t>
      </w:r>
      <w:r w:rsidR="001D3B8E">
        <w:t xml:space="preserve"> </w:t>
      </w:r>
      <w:r w:rsidR="001D3B8E" w:rsidRPr="0066473D">
        <w:t>convaincre l’agriculteur, le sensibiliser, le former.</w:t>
      </w:r>
      <w:r w:rsidR="001D3B8E">
        <w:t xml:space="preserve"> Mais, pour la plupart des décideurs, </w:t>
      </w:r>
      <w:r w:rsidR="00656280">
        <w:t xml:space="preserve">une telle démarche </w:t>
      </w:r>
      <w:r w:rsidR="001D3B8E">
        <w:t xml:space="preserve">n’était pas réaliste. </w:t>
      </w:r>
      <w:r w:rsidR="00656280">
        <w:t>Pour eux, l</w:t>
      </w:r>
      <w:r w:rsidR="001D3B8E">
        <w:t xml:space="preserve">e paysan iranien était trop traditionnaliste, </w:t>
      </w:r>
      <w:r w:rsidR="00656280">
        <w:t>trop</w:t>
      </w:r>
      <w:r w:rsidR="001D3B8E">
        <w:t xml:space="preserve"> fermé au progrès</w:t>
      </w:r>
      <w:r w:rsidR="00FF171A">
        <w:t>, trop arriéré</w:t>
      </w:r>
      <w:r w:rsidR="001D3B8E">
        <w:t xml:space="preserve">. La volonté </w:t>
      </w:r>
      <w:r w:rsidR="003D3D51">
        <w:t xml:space="preserve">du Shah </w:t>
      </w:r>
      <w:r w:rsidR="001D3B8E">
        <w:t xml:space="preserve">de moderniser rapidement le pays </w:t>
      </w:r>
      <w:r w:rsidR="00656280">
        <w:t>ne</w:t>
      </w:r>
      <w:r w:rsidR="00922474">
        <w:t xml:space="preserve"> leur </w:t>
      </w:r>
      <w:r w:rsidR="00656280">
        <w:t>permettait pas d’envisager des actions de développement partant des réalités locales et pensées dans la durée</w:t>
      </w:r>
      <w:r w:rsidR="001D3B8E">
        <w:t>.</w:t>
      </w:r>
    </w:p>
    <w:p w14:paraId="6BA9BAE8" w14:textId="25181CE6" w:rsidR="009B5C5F" w:rsidRPr="0066473D" w:rsidRDefault="003E7E5B" w:rsidP="009B5C5F">
      <w:bookmarkStart w:id="15" w:name="_Hlk484423282"/>
      <w:r>
        <w:t>Cette</w:t>
      </w:r>
      <w:r w:rsidR="009B5C5F" w:rsidRPr="0066473D">
        <w:t xml:space="preserve"> vision pessimiste quant aux agriculteurs </w:t>
      </w:r>
      <w:r w:rsidR="00E5162F" w:rsidRPr="0066473D">
        <w:t>était</w:t>
      </w:r>
      <w:r w:rsidR="009B5C5F" w:rsidRPr="0066473D">
        <w:t xml:space="preserve"> partagée par nombre d’aménageurs. Elle </w:t>
      </w:r>
      <w:r w:rsidR="00E5162F" w:rsidRPr="0066473D">
        <w:t>fut</w:t>
      </w:r>
      <w:r w:rsidR="009B5C5F" w:rsidRPr="0066473D">
        <w:t xml:space="preserve"> confortée par l</w:t>
      </w:r>
      <w:r w:rsidR="0061229A">
        <w:t xml:space="preserve">eur </w:t>
      </w:r>
      <w:r w:rsidR="009B5C5F" w:rsidRPr="0066473D">
        <w:t>interprétation des échecs de projets</w:t>
      </w:r>
      <w:r>
        <w:t> ;</w:t>
      </w:r>
      <w:r w:rsidR="009B5C5F" w:rsidRPr="0066473D">
        <w:t xml:space="preserve"> </w:t>
      </w:r>
      <w:r>
        <w:t>l’</w:t>
      </w:r>
      <w:r w:rsidR="009B5C5F" w:rsidRPr="0066473D">
        <w:t>appropriation par les « bénéficiaires »</w:t>
      </w:r>
      <w:r w:rsidR="0030478B" w:rsidRPr="0066473D">
        <w:t xml:space="preserve"> de</w:t>
      </w:r>
      <w:r w:rsidR="004C47ED">
        <w:t xml:space="preserve">s </w:t>
      </w:r>
      <w:r w:rsidR="0030478B" w:rsidRPr="0066473D">
        <w:t>aménagements mis en place</w:t>
      </w:r>
      <w:r w:rsidR="004C47ED">
        <w:t xml:space="preserve"> ou, plutôt, parachutés</w:t>
      </w:r>
      <w:r>
        <w:t>, était effectivement très déficiente</w:t>
      </w:r>
      <w:r w:rsidR="009B5C5F" w:rsidRPr="0066473D">
        <w:t xml:space="preserve">. </w:t>
      </w:r>
      <w:r>
        <w:t xml:space="preserve">Ces échecs </w:t>
      </w:r>
      <w:r w:rsidR="0061229A">
        <w:t xml:space="preserve">conduisaient les </w:t>
      </w:r>
      <w:r>
        <w:t>aménageurs</w:t>
      </w:r>
      <w:r w:rsidR="009B5C5F" w:rsidRPr="0066473D">
        <w:t xml:space="preserve"> </w:t>
      </w:r>
      <w:r w:rsidR="0061229A">
        <w:t xml:space="preserve">à </w:t>
      </w:r>
      <w:r w:rsidR="001F0B4C">
        <w:t>conforter</w:t>
      </w:r>
      <w:r>
        <w:t xml:space="preserve"> leurs </w:t>
      </w:r>
      <w:r w:rsidRPr="0066473D">
        <w:t xml:space="preserve">stéréotypes négatifs </w:t>
      </w:r>
      <w:r w:rsidR="009B5C5F" w:rsidRPr="0066473D">
        <w:t>vis-à-vis de</w:t>
      </w:r>
      <w:r>
        <w:t>s</w:t>
      </w:r>
      <w:r w:rsidR="009B5C5F" w:rsidRPr="0066473D">
        <w:t xml:space="preserve"> paysans</w:t>
      </w:r>
      <w:r>
        <w:t> </w:t>
      </w:r>
      <w:r w:rsidR="009B5C5F" w:rsidRPr="0066473D">
        <w:t xml:space="preserve">; </w:t>
      </w:r>
      <w:r w:rsidR="001F0B4C">
        <w:t xml:space="preserve">les </w:t>
      </w:r>
      <w:r>
        <w:t>projets ayant dérapé éta</w:t>
      </w:r>
      <w:r w:rsidR="001F0B4C">
        <w:t>ie</w:t>
      </w:r>
      <w:r>
        <w:t xml:space="preserve">nt </w:t>
      </w:r>
      <w:r w:rsidR="009B5C5F" w:rsidRPr="0066473D">
        <w:t xml:space="preserve">présentés comme </w:t>
      </w:r>
      <w:r>
        <w:t xml:space="preserve">une </w:t>
      </w:r>
      <w:r w:rsidR="00D66C8D">
        <w:t xml:space="preserve">preuve </w:t>
      </w:r>
      <w:r>
        <w:t>de la justesse de leur point de vue</w:t>
      </w:r>
      <w:r w:rsidR="009B5C5F" w:rsidRPr="0066473D">
        <w:t xml:space="preserve">. Selon ces aménageurs, l’expérience rend réaliste et dissipe les illusions idéalistes. Une critique de </w:t>
      </w:r>
      <w:r w:rsidR="004C47ED">
        <w:t>certitudes</w:t>
      </w:r>
      <w:r w:rsidR="00FF171A">
        <w:t xml:space="preserve"> ainsi </w:t>
      </w:r>
      <w:r w:rsidR="009B5C5F" w:rsidRPr="0066473D">
        <w:t>conforté</w:t>
      </w:r>
      <w:r w:rsidR="004C47ED">
        <w:t>e</w:t>
      </w:r>
      <w:r w:rsidR="009B5C5F" w:rsidRPr="0066473D">
        <w:t xml:space="preserve">s par l’expérience </w:t>
      </w:r>
      <w:r w:rsidR="00E5162F" w:rsidRPr="0066473D">
        <w:t>était</w:t>
      </w:r>
      <w:r w:rsidR="009B5C5F" w:rsidRPr="0066473D">
        <w:t xml:space="preserve"> délicate</w:t>
      </w:r>
      <w:r>
        <w:t xml:space="preserve">, surtout </w:t>
      </w:r>
      <w:r w:rsidR="0061229A">
        <w:t xml:space="preserve">quand elle était formulée par </w:t>
      </w:r>
      <w:r>
        <w:t>un étranger</w:t>
      </w:r>
      <w:r w:rsidR="009B5C5F" w:rsidRPr="0066473D">
        <w:t>.</w:t>
      </w:r>
    </w:p>
    <w:bookmarkEnd w:id="15"/>
    <w:p w14:paraId="2AC5973B" w14:textId="28DA5A1D" w:rsidR="00E5349B" w:rsidRDefault="00DF43A6" w:rsidP="00DF43A6">
      <w:r>
        <w:t xml:space="preserve">La </w:t>
      </w:r>
      <w:r w:rsidR="001F0B4C">
        <w:t xml:space="preserve">politique agricole </w:t>
      </w:r>
      <w:r w:rsidR="00350622">
        <w:t xml:space="preserve">observée en Iran </w:t>
      </w:r>
      <w:r w:rsidR="003C1219">
        <w:t>s’app</w:t>
      </w:r>
      <w:r w:rsidR="00350622">
        <w:t>uyait</w:t>
      </w:r>
      <w:r w:rsidR="003C1219">
        <w:t xml:space="preserve"> sur la théorie des </w:t>
      </w:r>
      <w:r w:rsidR="003C1219" w:rsidRPr="00350622">
        <w:t>avantages comparatifs</w:t>
      </w:r>
      <w:r w:rsidR="003C1219">
        <w:t xml:space="preserve"> et elle creus</w:t>
      </w:r>
      <w:r w:rsidR="00350622">
        <w:t>ait</w:t>
      </w:r>
      <w:r w:rsidR="003C1219">
        <w:t xml:space="preserve"> l’écart entre </w:t>
      </w:r>
      <w:r w:rsidR="008F2C07">
        <w:t xml:space="preserve">les </w:t>
      </w:r>
      <w:r w:rsidR="004709C1">
        <w:t xml:space="preserve">quelques </w:t>
      </w:r>
      <w:r w:rsidR="003C1219">
        <w:t xml:space="preserve">zones disposant d’atouts, dites productives, et celles, </w:t>
      </w:r>
      <w:r w:rsidR="004709C1">
        <w:t xml:space="preserve">déclarées </w:t>
      </w:r>
      <w:r w:rsidR="003C1219">
        <w:t xml:space="preserve">marginales, qui relèveraient </w:t>
      </w:r>
      <w:r w:rsidR="008F2C07">
        <w:t xml:space="preserve">éventuellement </w:t>
      </w:r>
      <w:r w:rsidR="003C1219">
        <w:t xml:space="preserve">d’une politique sociale. </w:t>
      </w:r>
      <w:r w:rsidR="008F2C07">
        <w:t>La politique</w:t>
      </w:r>
      <w:r w:rsidR="003C1219">
        <w:t xml:space="preserve"> orient</w:t>
      </w:r>
      <w:r w:rsidR="00350622">
        <w:t xml:space="preserve">a </w:t>
      </w:r>
      <w:r w:rsidR="003C1219">
        <w:t>les flux financiers et les investissements vers les</w:t>
      </w:r>
      <w:r w:rsidR="004709C1">
        <w:t xml:space="preserve"> </w:t>
      </w:r>
      <w:r w:rsidR="003C1219">
        <w:t xml:space="preserve">zones </w:t>
      </w:r>
      <w:r w:rsidR="008F2C07">
        <w:t xml:space="preserve">assez restreintes </w:t>
      </w:r>
      <w:r w:rsidR="00350622">
        <w:t>disposant d’un maximum d’atouts</w:t>
      </w:r>
      <w:r w:rsidR="003C1219">
        <w:t xml:space="preserve">, là où les investissements </w:t>
      </w:r>
      <w:r w:rsidR="00350622">
        <w:t>étaient</w:t>
      </w:r>
      <w:r w:rsidR="003C1219">
        <w:t xml:space="preserve"> </w:t>
      </w:r>
      <w:r w:rsidR="00FF171A">
        <w:t xml:space="preserve">jugés </w:t>
      </w:r>
      <w:r w:rsidR="003C1219">
        <w:t>rentables</w:t>
      </w:r>
      <w:r w:rsidR="004709C1">
        <w:t>, et accéléra</w:t>
      </w:r>
      <w:r w:rsidR="008F2C07">
        <w:t xml:space="preserve"> de fait</w:t>
      </w:r>
      <w:r w:rsidR="004709C1">
        <w:t xml:space="preserve"> le déclin de toutes les autres.</w:t>
      </w:r>
    </w:p>
    <w:p w14:paraId="4DB4BED3" w14:textId="77777777" w:rsidR="0088515D" w:rsidRPr="00C17A1C" w:rsidRDefault="00735F6B" w:rsidP="00AC50EF">
      <w:pPr>
        <w:pStyle w:val="Titre1"/>
        <w:rPr>
          <w:lang w:val="fr-FR"/>
        </w:rPr>
      </w:pPr>
      <w:bookmarkStart w:id="16" w:name="_Toc213854826"/>
      <w:r w:rsidRPr="00C17A1C">
        <w:rPr>
          <w:lang w:val="fr-FR"/>
        </w:rPr>
        <w:t>L’aménagement d</w:t>
      </w:r>
      <w:r w:rsidR="001C5FF3" w:rsidRPr="00C17A1C">
        <w:rPr>
          <w:lang w:val="fr-FR"/>
        </w:rPr>
        <w:t>u</w:t>
      </w:r>
      <w:r w:rsidRPr="00C17A1C">
        <w:rPr>
          <w:lang w:val="fr-FR"/>
        </w:rPr>
        <w:t xml:space="preserve"> bassin versant</w:t>
      </w:r>
      <w:r w:rsidR="001C5FF3" w:rsidRPr="00C17A1C">
        <w:rPr>
          <w:lang w:val="fr-FR"/>
        </w:rPr>
        <w:t xml:space="preserve"> du </w:t>
      </w:r>
      <w:r w:rsidR="001C5FF3" w:rsidRPr="00C17A1C">
        <w:rPr>
          <w:i/>
          <w:lang w:val="fr-FR"/>
        </w:rPr>
        <w:t>Séfid Roud</w:t>
      </w:r>
      <w:bookmarkEnd w:id="16"/>
    </w:p>
    <w:p w14:paraId="2A09767A" w14:textId="77777777" w:rsidR="009C75CF" w:rsidRDefault="009C75CF" w:rsidP="0088515D">
      <w:r>
        <w:t>L</w:t>
      </w:r>
      <w:r w:rsidRPr="009C75CF">
        <w:t>a démesure des projets</w:t>
      </w:r>
      <w:r>
        <w:t xml:space="preserve"> concerna aussi ceux d’aménagement des bassins versants. Ainsi, celui </w:t>
      </w:r>
      <w:r w:rsidRPr="009C75CF">
        <w:t xml:space="preserve">du </w:t>
      </w:r>
      <w:proofErr w:type="spellStart"/>
      <w:r w:rsidRPr="002738DC">
        <w:rPr>
          <w:i/>
        </w:rPr>
        <w:t>Séfid</w:t>
      </w:r>
      <w:proofErr w:type="spellEnd"/>
      <w:r w:rsidRPr="002738DC">
        <w:rPr>
          <w:i/>
        </w:rPr>
        <w:t xml:space="preserve"> </w:t>
      </w:r>
      <w:proofErr w:type="spellStart"/>
      <w:r w:rsidRPr="002738DC">
        <w:rPr>
          <w:i/>
        </w:rPr>
        <w:t>Roud</w:t>
      </w:r>
      <w:proofErr w:type="spellEnd"/>
      <w:r w:rsidRPr="009C75CF">
        <w:t xml:space="preserve"> </w:t>
      </w:r>
      <w:r w:rsidR="002738DC">
        <w:t xml:space="preserve">(la rivière blanche) </w:t>
      </w:r>
      <w:r w:rsidRPr="009C75CF">
        <w:t>sur lequel travaillait la SOGREAH concernait un</w:t>
      </w:r>
      <w:r w:rsidR="00501663">
        <w:t>e</w:t>
      </w:r>
      <w:r w:rsidRPr="009C75CF">
        <w:t xml:space="preserve"> </w:t>
      </w:r>
      <w:r w:rsidR="00501663">
        <w:t xml:space="preserve">étendue </w:t>
      </w:r>
      <w:r w:rsidRPr="009C75CF">
        <w:lastRenderedPageBreak/>
        <w:t xml:space="preserve">ayant </w:t>
      </w:r>
      <w:r w:rsidR="00501663">
        <w:t xml:space="preserve">la superficie </w:t>
      </w:r>
      <w:r w:rsidRPr="009C75CF">
        <w:t xml:space="preserve">de la Suisse ! </w:t>
      </w:r>
      <w:r w:rsidR="00C81DF5">
        <w:t>C</w:t>
      </w:r>
      <w:r w:rsidR="002738DC">
        <w:t xml:space="preserve">e fleuve draine les eaux du Nord-Ouest de l’Iran avant de se jeter dans la Mer Caspienne. </w:t>
      </w:r>
      <w:r w:rsidR="00C81DF5">
        <w:t>Son</w:t>
      </w:r>
      <w:r w:rsidR="002738DC" w:rsidRPr="00A645F9">
        <w:t xml:space="preserve"> lit très large</w:t>
      </w:r>
      <w:r w:rsidR="002738DC">
        <w:t xml:space="preserve"> </w:t>
      </w:r>
      <w:r w:rsidR="00C81DF5">
        <w:t xml:space="preserve">est </w:t>
      </w:r>
      <w:r w:rsidR="002738DC">
        <w:t xml:space="preserve">souvent bordé de berges hautes et escarpées. </w:t>
      </w:r>
    </w:p>
    <w:p w14:paraId="28452A6E" w14:textId="0079993A" w:rsidR="00572178" w:rsidRDefault="00572178" w:rsidP="00662295">
      <w:r>
        <w:t>U</w:t>
      </w:r>
      <w:r w:rsidR="0088515D" w:rsidRPr="0088515D">
        <w:t xml:space="preserve">ne pression excessive </w:t>
      </w:r>
      <w:r>
        <w:t xml:space="preserve">était </w:t>
      </w:r>
      <w:r w:rsidR="0088515D" w:rsidRPr="0088515D">
        <w:t xml:space="preserve">exercée sur le sol </w:t>
      </w:r>
      <w:r>
        <w:t xml:space="preserve">par les agriculteurs et les éleveurs ; elle était </w:t>
      </w:r>
      <w:r w:rsidR="0088515D" w:rsidRPr="0088515D">
        <w:t xml:space="preserve">provoquée en première analyse par une augmentation démographique rapide et par l’absence de mesures </w:t>
      </w:r>
      <w:r w:rsidR="008E0E7E">
        <w:t>permettant</w:t>
      </w:r>
      <w:r w:rsidR="0088515D" w:rsidRPr="0088515D">
        <w:t xml:space="preserve"> une intensification raisonnée de la production agricol</w:t>
      </w:r>
      <w:r>
        <w:t>e.</w:t>
      </w:r>
      <w:r w:rsidR="0088515D" w:rsidRPr="0088515D">
        <w:t xml:space="preserve"> </w:t>
      </w:r>
    </w:p>
    <w:p w14:paraId="4812E748" w14:textId="42248FEF" w:rsidR="00662295" w:rsidRDefault="00572178" w:rsidP="00662295">
      <w:r>
        <w:t>Cependant, d’autres formes de l’érosion n’avaient rien à voir avec celles liées à la pression démographique. Les</w:t>
      </w:r>
      <w:r w:rsidR="0088515D" w:rsidRPr="0088515D">
        <w:t xml:space="preserve"> processus géologiques </w:t>
      </w:r>
      <w:r>
        <w:t xml:space="preserve">sont </w:t>
      </w:r>
      <w:r w:rsidR="0088515D" w:rsidRPr="0088515D">
        <w:t>intenses dans un pays où la tectonique est très active</w:t>
      </w:r>
      <w:r>
        <w:t>, la surrection des montagnes et le creusement des vallées se traduisent par d’intenses sapements de berges des fleuves, par du ravinement et des glissements de terrain</w:t>
      </w:r>
      <w:r w:rsidR="0088515D" w:rsidRPr="0088515D">
        <w:t xml:space="preserve">. L’interprétation des paysages </w:t>
      </w:r>
      <w:r>
        <w:t xml:space="preserve">et l’analyse des données </w:t>
      </w:r>
      <w:r w:rsidR="005D3062">
        <w:t xml:space="preserve">disponibles </w:t>
      </w:r>
      <w:r>
        <w:t xml:space="preserve">sur les transports solides des grands fleuves </w:t>
      </w:r>
      <w:r w:rsidR="0088515D" w:rsidRPr="0088515D">
        <w:t>aurai</w:t>
      </w:r>
      <w:r>
        <w:t>en</w:t>
      </w:r>
      <w:r w:rsidR="0088515D" w:rsidRPr="0088515D">
        <w:t>t permis de faire la part des choses</w:t>
      </w:r>
      <w:r>
        <w:t>.</w:t>
      </w:r>
      <w:r w:rsidR="0088515D" w:rsidRPr="0088515D">
        <w:t> </w:t>
      </w:r>
      <w:r>
        <w:t xml:space="preserve">Mais l’érosion en tant que responsable de l’envasement des grands barrages </w:t>
      </w:r>
      <w:r w:rsidR="0088515D" w:rsidRPr="0088515D">
        <w:t xml:space="preserve">était </w:t>
      </w:r>
      <w:r>
        <w:t xml:space="preserve">uniquement </w:t>
      </w:r>
      <w:r w:rsidR="0088515D" w:rsidRPr="0088515D">
        <w:t>mise sur le compte de pratiques agricoles inadaptées</w:t>
      </w:r>
      <w:r>
        <w:t>.</w:t>
      </w:r>
      <w:r w:rsidR="0088515D" w:rsidRPr="0088515D">
        <w:t xml:space="preserve"> </w:t>
      </w:r>
      <w:r>
        <w:t xml:space="preserve">Cela </w:t>
      </w:r>
      <w:r w:rsidR="0088515D" w:rsidRPr="0088515D">
        <w:t>confortait ainsi</w:t>
      </w:r>
      <w:r w:rsidR="009C75CF">
        <w:t xml:space="preserve">, </w:t>
      </w:r>
      <w:r w:rsidR="009C75CF" w:rsidRPr="0088515D">
        <w:t>chez les aménageurs</w:t>
      </w:r>
      <w:r w:rsidR="009C75CF">
        <w:t>,</w:t>
      </w:r>
      <w:r w:rsidR="0088515D" w:rsidRPr="0088515D">
        <w:t xml:space="preserve"> </w:t>
      </w:r>
      <w:r w:rsidR="009C75CF">
        <w:t xml:space="preserve">leur </w:t>
      </w:r>
      <w:r w:rsidR="0088515D" w:rsidRPr="0088515D">
        <w:t xml:space="preserve">vision négative </w:t>
      </w:r>
      <w:r w:rsidR="009C75CF">
        <w:t>de l’agriculteur ou de l’éleveur</w:t>
      </w:r>
      <w:r w:rsidR="0088515D" w:rsidRPr="0088515D">
        <w:t xml:space="preserve">. </w:t>
      </w:r>
      <w:r w:rsidR="009C75CF">
        <w:t>Ils</w:t>
      </w:r>
      <w:r w:rsidR="0088515D" w:rsidRPr="0088515D">
        <w:t xml:space="preserve"> considéraient le paysan comme un être viscéralement attaché à la tradition, </w:t>
      </w:r>
      <w:r w:rsidR="00F31DAF">
        <w:t xml:space="preserve">comme </w:t>
      </w:r>
      <w:r w:rsidR="0088515D" w:rsidRPr="0088515D">
        <w:t>un frein à la modernisation de l’agriculture</w:t>
      </w:r>
      <w:r w:rsidR="00DB4D71">
        <w:t xml:space="preserve">, </w:t>
      </w:r>
      <w:r>
        <w:t xml:space="preserve">comme </w:t>
      </w:r>
      <w:r w:rsidR="00DB4D71">
        <w:t>un obstacle</w:t>
      </w:r>
      <w:r w:rsidR="0088515D" w:rsidRPr="0088515D">
        <w:t>.</w:t>
      </w:r>
    </w:p>
    <w:p w14:paraId="183FA181" w14:textId="77777777" w:rsidR="00755568" w:rsidRDefault="00755568" w:rsidP="00662295"/>
    <w:p w14:paraId="5C239E5D" w14:textId="77777777" w:rsidR="00755568" w:rsidRDefault="00755568" w:rsidP="00662295">
      <w:r w:rsidRPr="00755568">
        <w:rPr>
          <w:noProof/>
        </w:rPr>
        <w:drawing>
          <wp:inline distT="0" distB="0" distL="0" distR="0" wp14:anchorId="48C87B73" wp14:editId="539F9379">
            <wp:extent cx="3571875" cy="2749296"/>
            <wp:effectExtent l="0" t="0" r="0" b="0"/>
            <wp:docPr id="3" name="Image 2" descr="Sefid-Roud-riviere-Sefid-Roud-riviere-Blanche-carte-de-la-riviere-Sefid-Roud-Teheran-Rasht-Iran-Mont-Elbourz-Mer-Caspienne-2">
              <a:extLst xmlns:a="http://schemas.openxmlformats.org/drawingml/2006/main">
                <a:ext uri="{FF2B5EF4-FFF2-40B4-BE49-F238E27FC236}">
                  <a16:creationId xmlns:a16="http://schemas.microsoft.com/office/drawing/2014/main" id="{2BF28306-D538-4EE0-B711-9FE3837FF9B3}"/>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3" name="Image 2" descr="Sefid-Roud-riviere-Sefid-Roud-riviere-Blanche-carte-de-la-riviere-Sefid-Roud-Teheran-Rasht-Iran-Mont-Elbourz-Mer-Caspienne-2">
                      <a:extLst>
                        <a:ext uri="{FF2B5EF4-FFF2-40B4-BE49-F238E27FC236}">
                          <a16:creationId xmlns:a16="http://schemas.microsoft.com/office/drawing/2014/main" id="{2BF28306-D538-4EE0-B711-9FE3837FF9B3}"/>
                        </a:ext>
                      </a:extLst>
                    </pic:cNvPr>
                    <pic:cNvPicPr>
                      <a:picLocks noGrp="1" noChangeAspect="1"/>
                    </pic:cNvPicPr>
                  </pic:nvPicPr>
                  <pic:blipFill rotWithShape="1">
                    <a:blip r:embed="rId7" cstate="print">
                      <a:lum/>
                      <a:extLst>
                        <a:ext uri="{28A0092B-C50C-407E-A947-70E740481C1C}">
                          <a14:useLocalDpi xmlns:a14="http://schemas.microsoft.com/office/drawing/2010/main" val="0"/>
                        </a:ext>
                      </a:extLst>
                    </a:blip>
                    <a:srcRect b="12933"/>
                    <a:stretch/>
                  </pic:blipFill>
                  <pic:spPr bwMode="auto">
                    <a:xfrm>
                      <a:off x="0" y="0"/>
                      <a:ext cx="3593176" cy="2765692"/>
                    </a:xfrm>
                    <a:prstGeom prst="rect">
                      <a:avLst/>
                    </a:prstGeom>
                    <a:ln>
                      <a:noFill/>
                    </a:ln>
                    <a:extLst>
                      <a:ext uri="{53640926-AAD7-44D8-BBD7-CCE9431645EC}">
                        <a14:shadowObscured xmlns:a14="http://schemas.microsoft.com/office/drawing/2010/main"/>
                      </a:ext>
                    </a:extLst>
                  </pic:spPr>
                </pic:pic>
              </a:graphicData>
            </a:graphic>
          </wp:inline>
        </w:drawing>
      </w:r>
    </w:p>
    <w:p w14:paraId="5D7F4115" w14:textId="7E4ED641" w:rsidR="00755568" w:rsidRPr="00755568" w:rsidRDefault="00755568" w:rsidP="00662295">
      <w:pPr>
        <w:rPr>
          <w:b/>
        </w:rPr>
      </w:pPr>
      <w:r w:rsidRPr="00755568">
        <w:rPr>
          <w:b/>
        </w:rPr>
        <w:t xml:space="preserve">Le bassin versant du </w:t>
      </w:r>
      <w:proofErr w:type="spellStart"/>
      <w:r w:rsidRPr="00755568">
        <w:rPr>
          <w:b/>
        </w:rPr>
        <w:t>Séfid</w:t>
      </w:r>
      <w:proofErr w:type="spellEnd"/>
      <w:r w:rsidRPr="00755568">
        <w:rPr>
          <w:b/>
        </w:rPr>
        <w:t xml:space="preserve"> </w:t>
      </w:r>
      <w:proofErr w:type="spellStart"/>
      <w:r w:rsidRPr="00755568">
        <w:rPr>
          <w:b/>
        </w:rPr>
        <w:t>Roud</w:t>
      </w:r>
      <w:proofErr w:type="spellEnd"/>
      <w:r w:rsidRPr="00755568">
        <w:rPr>
          <w:b/>
        </w:rPr>
        <w:t xml:space="preserve"> formé par les rivières du </w:t>
      </w:r>
      <w:proofErr w:type="spellStart"/>
      <w:r w:rsidRPr="00755568">
        <w:rPr>
          <w:b/>
        </w:rPr>
        <w:t>Quezel</w:t>
      </w:r>
      <w:proofErr w:type="spellEnd"/>
      <w:r w:rsidRPr="00755568">
        <w:rPr>
          <w:b/>
        </w:rPr>
        <w:t xml:space="preserve"> </w:t>
      </w:r>
      <w:proofErr w:type="spellStart"/>
      <w:r w:rsidRPr="00755568">
        <w:rPr>
          <w:b/>
        </w:rPr>
        <w:t>Owzan</w:t>
      </w:r>
      <w:proofErr w:type="spellEnd"/>
      <w:r w:rsidRPr="00755568">
        <w:rPr>
          <w:b/>
        </w:rPr>
        <w:t xml:space="preserve"> et du </w:t>
      </w:r>
      <w:r w:rsidR="00CF7120">
        <w:rPr>
          <w:b/>
        </w:rPr>
        <w:t>S</w:t>
      </w:r>
      <w:r w:rsidRPr="00755568">
        <w:rPr>
          <w:b/>
        </w:rPr>
        <w:t xml:space="preserve">hah </w:t>
      </w:r>
      <w:proofErr w:type="spellStart"/>
      <w:r w:rsidRPr="00755568">
        <w:rPr>
          <w:b/>
        </w:rPr>
        <w:t>Roud</w:t>
      </w:r>
      <w:proofErr w:type="spellEnd"/>
    </w:p>
    <w:p w14:paraId="75F0A0A9" w14:textId="77777777" w:rsidR="00755568" w:rsidRDefault="00755568" w:rsidP="00662295">
      <w:r w:rsidRPr="00755568">
        <w:rPr>
          <w:noProof/>
        </w:rPr>
        <w:lastRenderedPageBreak/>
        <w:drawing>
          <wp:inline distT="0" distB="0" distL="0" distR="0" wp14:anchorId="57E96445" wp14:editId="2FB88F79">
            <wp:extent cx="5760720" cy="3800475"/>
            <wp:effectExtent l="0" t="0" r="0" b="9525"/>
            <wp:docPr id="1" name="Image 2" descr="1590-008">
              <a:extLst xmlns:a="http://schemas.openxmlformats.org/drawingml/2006/main">
                <a:ext uri="{FF2B5EF4-FFF2-40B4-BE49-F238E27FC236}">
                  <a16:creationId xmlns:a16="http://schemas.microsoft.com/office/drawing/2014/main" id="{800F0760-86E4-4B3D-9C20-C9AB0B60BEF8}"/>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3" name="Image 2" descr="1590-008">
                      <a:extLst>
                        <a:ext uri="{FF2B5EF4-FFF2-40B4-BE49-F238E27FC236}">
                          <a16:creationId xmlns:a16="http://schemas.microsoft.com/office/drawing/2014/main" id="{800F0760-86E4-4B3D-9C20-C9AB0B60BEF8}"/>
                        </a:ext>
                      </a:extLst>
                    </pic:cNvPr>
                    <pic:cNvPicPr>
                      <a:picLocks noGrp="1" noChangeAspect="1"/>
                    </pic:cNvPicPr>
                  </pic:nvPicPr>
                  <pic:blipFill>
                    <a:blip r:embed="rId8" cstate="email">
                      <a:lum/>
                      <a:extLst>
                        <a:ext uri="{28A0092B-C50C-407E-A947-70E740481C1C}">
                          <a14:useLocalDpi xmlns:a14="http://schemas.microsoft.com/office/drawing/2010/main"/>
                        </a:ext>
                      </a:extLst>
                    </a:blip>
                    <a:stretch>
                      <a:fillRect/>
                    </a:stretch>
                  </pic:blipFill>
                  <pic:spPr>
                    <a:xfrm>
                      <a:off x="0" y="0"/>
                      <a:ext cx="5760720" cy="3800475"/>
                    </a:xfrm>
                    <a:prstGeom prst="rect">
                      <a:avLst/>
                    </a:prstGeom>
                  </pic:spPr>
                </pic:pic>
              </a:graphicData>
            </a:graphic>
          </wp:inline>
        </w:drawing>
      </w:r>
    </w:p>
    <w:p w14:paraId="2B507206" w14:textId="77777777" w:rsidR="00755568" w:rsidRPr="00BD329A" w:rsidRDefault="00755568" w:rsidP="00662295">
      <w:pPr>
        <w:rPr>
          <w:b/>
        </w:rPr>
      </w:pPr>
      <w:r w:rsidRPr="00BD329A">
        <w:rPr>
          <w:b/>
        </w:rPr>
        <w:t xml:space="preserve">Les marnes rouges du Miocène </w:t>
      </w:r>
      <w:r w:rsidR="00BD329A" w:rsidRPr="00BD329A">
        <w:rPr>
          <w:b/>
        </w:rPr>
        <w:t xml:space="preserve">à proximité de </w:t>
      </w:r>
      <w:proofErr w:type="spellStart"/>
      <w:r w:rsidR="00BD329A" w:rsidRPr="00BD329A">
        <w:rPr>
          <w:b/>
        </w:rPr>
        <w:t>Myanheh</w:t>
      </w:r>
      <w:proofErr w:type="spellEnd"/>
    </w:p>
    <w:p w14:paraId="4833291F" w14:textId="77777777" w:rsidR="00755568" w:rsidRDefault="00755568" w:rsidP="00662295"/>
    <w:p w14:paraId="6DBD550A" w14:textId="77777777" w:rsidR="00E01543" w:rsidRDefault="00E01543" w:rsidP="00662295">
      <w:r w:rsidRPr="00E01543">
        <w:rPr>
          <w:noProof/>
        </w:rPr>
        <w:drawing>
          <wp:inline distT="0" distB="0" distL="0" distR="0" wp14:anchorId="5664D7B8" wp14:editId="75B4819C">
            <wp:extent cx="5760720" cy="3816350"/>
            <wp:effectExtent l="0" t="0" r="0" b="0"/>
            <wp:docPr id="4" name="Image 2" descr="IMG0030"/>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3" name="Image 2" descr="IMG0030"/>
                    <pic:cNvPicPr>
                      <a:picLocks noGrp="1" noChangeAspect="1"/>
                    </pic:cNvPicPr>
                  </pic:nvPicPr>
                  <pic:blipFill rotWithShape="1">
                    <a:blip r:embed="rId9" cstate="email">
                      <a:lum/>
                      <a:extLst>
                        <a:ext uri="{28A0092B-C50C-407E-A947-70E740481C1C}">
                          <a14:useLocalDpi xmlns:a14="http://schemas.microsoft.com/office/drawing/2010/main"/>
                        </a:ext>
                      </a:extLst>
                    </a:blip>
                    <a:srcRect r="587"/>
                    <a:stretch/>
                  </pic:blipFill>
                  <pic:spPr>
                    <a:xfrm>
                      <a:off x="0" y="0"/>
                      <a:ext cx="5760720" cy="3816350"/>
                    </a:xfrm>
                    <a:prstGeom prst="rect">
                      <a:avLst/>
                    </a:prstGeom>
                  </pic:spPr>
                </pic:pic>
              </a:graphicData>
            </a:graphic>
          </wp:inline>
        </w:drawing>
      </w:r>
    </w:p>
    <w:p w14:paraId="1374451D" w14:textId="77777777" w:rsidR="00E01543" w:rsidRDefault="00E01543" w:rsidP="00662295">
      <w:r w:rsidRPr="00E01543">
        <w:rPr>
          <w:b/>
          <w:bCs/>
        </w:rPr>
        <w:t>Entre les zones de bad-lands où affleurent les marnes rouges du Miocène, de larges vallées alluviales sont aménagées, en particulier pour la culture du riz.</w:t>
      </w:r>
    </w:p>
    <w:p w14:paraId="6E8C3356" w14:textId="4ED395CA" w:rsidR="00155000" w:rsidRPr="005158BB" w:rsidRDefault="00C67178" w:rsidP="00811DC8">
      <w:pPr>
        <w:pStyle w:val="Titre2"/>
      </w:pPr>
      <w:r>
        <w:lastRenderedPageBreak/>
        <w:t xml:space="preserve"> </w:t>
      </w:r>
      <w:bookmarkStart w:id="17" w:name="_Toc213854827"/>
      <w:r w:rsidR="00155000" w:rsidRPr="00121672">
        <w:t>Le traitement des bad-lands sur marnes rouges salinifères</w:t>
      </w:r>
      <w:r w:rsidR="00134869">
        <w:t xml:space="preserve"> de </w:t>
      </w:r>
      <w:proofErr w:type="spellStart"/>
      <w:r w:rsidR="00134869">
        <w:t>Myaneh</w:t>
      </w:r>
      <w:bookmarkEnd w:id="17"/>
      <w:proofErr w:type="spellEnd"/>
    </w:p>
    <w:p w14:paraId="139A673A" w14:textId="0FB295E0" w:rsidR="00155000" w:rsidRPr="00137AB5" w:rsidRDefault="00155000" w:rsidP="00155000">
      <w:r w:rsidRPr="00137AB5">
        <w:t>Lors de mon séjour en Iran, j’a</w:t>
      </w:r>
      <w:r w:rsidR="00501663">
        <w:t>vais</w:t>
      </w:r>
      <w:r w:rsidRPr="00137AB5">
        <w:t xml:space="preserve"> beaucoup voyagé et, lors de ces « tournées sur le terrain », </w:t>
      </w:r>
      <w:r w:rsidR="00501663">
        <w:t xml:space="preserve">j’avais </w:t>
      </w:r>
      <w:r w:rsidRPr="00137AB5">
        <w:t xml:space="preserve">discuté avec les experts de différents bureaux d’études. Les voyages avec une équipe pilotée par un géographe </w:t>
      </w:r>
      <w:r w:rsidR="00501663">
        <w:t xml:space="preserve">de la </w:t>
      </w:r>
      <w:r w:rsidRPr="00137AB5">
        <w:t>SOGREAH</w:t>
      </w:r>
      <w:r w:rsidR="0041269E">
        <w:t>,</w:t>
      </w:r>
      <w:r w:rsidRPr="00137AB5">
        <w:t xml:space="preserve"> </w:t>
      </w:r>
      <w:r>
        <w:t>m’avaient</w:t>
      </w:r>
      <w:r w:rsidRPr="00137AB5">
        <w:t xml:space="preserve"> particulièrement marqué.</w:t>
      </w:r>
    </w:p>
    <w:p w14:paraId="2576CEA6" w14:textId="6CD77B53" w:rsidR="002F1473" w:rsidRPr="00F85ED0" w:rsidRDefault="00155000" w:rsidP="000F4DA3">
      <w:r w:rsidRPr="00137AB5">
        <w:t xml:space="preserve">Ce bureau d’études était venu apporter son concours pour formuler un projet de maîtrise de l’érosion dans le nord-ouest de l’Iran, dans le bassin du fleuve </w:t>
      </w:r>
      <w:proofErr w:type="spellStart"/>
      <w:r w:rsidRPr="002738DC">
        <w:rPr>
          <w:i/>
        </w:rPr>
        <w:t>Séfid</w:t>
      </w:r>
      <w:proofErr w:type="spellEnd"/>
      <w:r w:rsidRPr="002738DC">
        <w:rPr>
          <w:i/>
        </w:rPr>
        <w:t xml:space="preserve"> </w:t>
      </w:r>
      <w:proofErr w:type="spellStart"/>
      <w:r w:rsidRPr="002738DC">
        <w:rPr>
          <w:i/>
        </w:rPr>
        <w:t>Roud</w:t>
      </w:r>
      <w:proofErr w:type="spellEnd"/>
      <w:r w:rsidRPr="00137AB5">
        <w:t>.</w:t>
      </w:r>
      <w:r w:rsidR="00F05BE7">
        <w:t xml:space="preserve"> L</w:t>
      </w:r>
      <w:r w:rsidRPr="00F85ED0">
        <w:t xml:space="preserve">es discussions sur le terrain nous permettaient de confronter nos interprétations et de les affiner. Je regarde encore avec bonheur les photos prises lors des tournées dans les paysages grandioses des terres rouges de la région de </w:t>
      </w:r>
      <w:proofErr w:type="spellStart"/>
      <w:r w:rsidRPr="00F85ED0">
        <w:t>Myaneh</w:t>
      </w:r>
      <w:proofErr w:type="spellEnd"/>
      <w:r w:rsidRPr="00F85ED0">
        <w:t xml:space="preserve">. </w:t>
      </w:r>
    </w:p>
    <w:p w14:paraId="59E28115" w14:textId="77777777" w:rsidR="00F05BE7" w:rsidRPr="00F05BE7" w:rsidRDefault="00F05BE7" w:rsidP="00F05BE7">
      <w:r w:rsidRPr="00F05BE7">
        <w:t xml:space="preserve">Quelles interventions proposer pour maîtriser une érosion visiblement importante ? </w:t>
      </w:r>
    </w:p>
    <w:p w14:paraId="617EE71B" w14:textId="380BED25" w:rsidR="00F05BE7" w:rsidRPr="00F05BE7" w:rsidRDefault="00F05BE7" w:rsidP="00F05BE7">
      <w:r w:rsidRPr="00F05BE7">
        <w:t>Sur les versants pentus</w:t>
      </w:r>
      <w:r w:rsidR="005D3062">
        <w:t xml:space="preserve"> de ces </w:t>
      </w:r>
      <w:r w:rsidR="005D3062" w:rsidRPr="005D3062">
        <w:rPr>
          <w:i/>
        </w:rPr>
        <w:t>« bad-lands »</w:t>
      </w:r>
      <w:r w:rsidRPr="00F05BE7">
        <w:t xml:space="preserve">, je n’avais pas grand-chose à suggérer : leur stabilisation </w:t>
      </w:r>
      <w:r w:rsidR="00134869">
        <w:t>ne me semblait</w:t>
      </w:r>
      <w:r w:rsidRPr="00F05BE7">
        <w:t xml:space="preserve"> pas à la portée d’un projet, il fallait éviter l’acharnement thérapeutique. Plus modestement, un projet pouvait </w:t>
      </w:r>
      <w:r w:rsidR="00134869">
        <w:t xml:space="preserve">proposer des compensations aux </w:t>
      </w:r>
      <w:r w:rsidRPr="00F05BE7">
        <w:t>éleveurs pour qu’ils renoncent à faire parcourir de telles zones par leurs moutons et leurs chèvres. Une maigre végétation arrivait à survivre par endroits et s’opposait tant bien que mal aux processus érosifs ; il fallait la préserver.</w:t>
      </w:r>
    </w:p>
    <w:p w14:paraId="5C74E6E6" w14:textId="493C5C80" w:rsidR="00F05BE7" w:rsidRDefault="00F05BE7" w:rsidP="00F05BE7">
      <w:r w:rsidRPr="00F05BE7">
        <w:t xml:space="preserve">Les </w:t>
      </w:r>
      <w:r w:rsidR="00134869">
        <w:t>versant</w:t>
      </w:r>
      <w:r w:rsidRPr="00F05BE7">
        <w:t xml:space="preserve"> très dégradées dominaient un glacis moins pentu colonisé par une végétation de steppe. Je proposais de s’inspirer des épandages de crues qui constituaient une pratique paysanne répandue sur les Hauts-Plateaux iraniens. En barrant les petites ravines qui entaillaient le glacis à l’aval des zones pentues, des seuils biologiques utilisant des espèces ligneuses halophytes pouvaient créer des zones d’épandage rustiques et ainsi faciliter le dépôt d’une partie des alluvions charriées lors des crues. La production de ressources fourragères aurait ainsi été améliorée dans ces zones d’épandage. Bref, il </w:t>
      </w:r>
      <w:r w:rsidR="00811DC8">
        <w:t xml:space="preserve">me </w:t>
      </w:r>
      <w:r w:rsidRPr="00F05BE7">
        <w:t xml:space="preserve">semblait possible d’adapter </w:t>
      </w:r>
      <w:r w:rsidR="005D3062">
        <w:t xml:space="preserve">à ces zones </w:t>
      </w:r>
      <w:r w:rsidRPr="00F05BE7">
        <w:t>la technique paysanne de l’épandage des crues qui, ailleurs en Iran, permettait de créer des terres agricoles.</w:t>
      </w:r>
    </w:p>
    <w:p w14:paraId="0BCAFB92" w14:textId="26C69CFC" w:rsidR="00F05BE7" w:rsidRDefault="00F05BE7" w:rsidP="00155000">
      <w:r w:rsidRPr="00F05BE7">
        <w:t xml:space="preserve">Je ne proposais pas des réponses techniques déjà décrites dans les manuels de conservation des eaux et des sols. Selon moi, le praticien </w:t>
      </w:r>
      <w:r w:rsidR="001F0B4C">
        <w:t>aurait pu</w:t>
      </w:r>
      <w:r w:rsidRPr="00F05BE7">
        <w:t xml:space="preserve"> s’inspirer de techniques mises au point par la paysannerie iranienne et</w:t>
      </w:r>
      <w:r w:rsidR="005D3062">
        <w:t>, éventuellement,</w:t>
      </w:r>
      <w:r w:rsidRPr="00F05BE7">
        <w:t xml:space="preserve"> de réalisations plus lointaines</w:t>
      </w:r>
      <w:r w:rsidR="005D3062">
        <w:t xml:space="preserve"> qui semblaient adaptées au contexte rencontré</w:t>
      </w:r>
      <w:r w:rsidRPr="00F05BE7">
        <w:t>, évaluer leur intérêt selon les fonctionnements érosifs observés</w:t>
      </w:r>
      <w:r w:rsidR="005D3062">
        <w:t>.</w:t>
      </w:r>
      <w:r w:rsidRPr="00F05BE7">
        <w:t xml:space="preserve"> </w:t>
      </w:r>
      <w:r w:rsidR="005D3062">
        <w:t xml:space="preserve">Cela </w:t>
      </w:r>
      <w:r w:rsidR="001F0B4C">
        <w:t xml:space="preserve">aurait pu lui </w:t>
      </w:r>
      <w:r w:rsidR="005D3062">
        <w:t>permett</w:t>
      </w:r>
      <w:r w:rsidR="001F0B4C">
        <w:t>re</w:t>
      </w:r>
      <w:r w:rsidR="005D3062">
        <w:t xml:space="preserve"> d’</w:t>
      </w:r>
      <w:r w:rsidRPr="00F05BE7">
        <w:t>imaginer une réponse raisonnable</w:t>
      </w:r>
      <w:r w:rsidR="005D3062">
        <w:t xml:space="preserve">, même si un </w:t>
      </w:r>
      <w:r w:rsidRPr="00F05BE7">
        <w:t xml:space="preserve">suivi des effets </w:t>
      </w:r>
      <w:r w:rsidR="005D3062">
        <w:t xml:space="preserve">observés </w:t>
      </w:r>
      <w:r w:rsidRPr="00F05BE7">
        <w:t>sur le terrain</w:t>
      </w:r>
      <w:r w:rsidR="005D3062">
        <w:t xml:space="preserve"> devait valider la pertinence des choix effectués et les améliorer</w:t>
      </w:r>
      <w:r w:rsidRPr="00F05BE7">
        <w:t xml:space="preserve">. </w:t>
      </w:r>
    </w:p>
    <w:p w14:paraId="0521C6BE" w14:textId="786141AE" w:rsidR="00155000" w:rsidRPr="00137AB5" w:rsidRDefault="00155000" w:rsidP="00155000">
      <w:r w:rsidRPr="00137AB5">
        <w:t xml:space="preserve">Cependant, le problème </w:t>
      </w:r>
      <w:r w:rsidR="002F1473">
        <w:t xml:space="preserve">rencontré </w:t>
      </w:r>
      <w:r w:rsidRPr="00137AB5">
        <w:t>n’était pas seulement technique. Les interventions que je suggérais pour les glacis situés en aval nécessitaient une collaboration avec les éleveurs. L’amélioration de la production fourragère sur les glacis pouvait permettre de négocier avec ceux-ci la mise en défens des zones pentues</w:t>
      </w:r>
      <w:r>
        <w:t>, zones qui,</w:t>
      </w:r>
      <w:r w:rsidRPr="00137AB5">
        <w:t xml:space="preserve"> de toute façon</w:t>
      </w:r>
      <w:r>
        <w:t>, étaient</w:t>
      </w:r>
      <w:r w:rsidRPr="00137AB5">
        <w:t xml:space="preserve"> peu productives. </w:t>
      </w:r>
      <w:r w:rsidR="005D3062">
        <w:t>Il fallait donc analyser les systèmes de production en place et, surtout, négocier avec les agriculteurs et les éleveurs.</w:t>
      </w:r>
    </w:p>
    <w:p w14:paraId="7BD20B10" w14:textId="77777777" w:rsidR="00155000" w:rsidRDefault="00155000" w:rsidP="00155000">
      <w:r w:rsidRPr="00137AB5">
        <w:t>Malheureusement, les relations entre les éleveurs et l’administration gérant les ressources naturelles étaient mauvaises</w:t>
      </w:r>
      <w:r>
        <w:t> ;</w:t>
      </w:r>
      <w:r w:rsidRPr="00137AB5">
        <w:t xml:space="preserve"> leur amélioration conditionnait la réussite des alternatives envisagées.</w:t>
      </w:r>
    </w:p>
    <w:p w14:paraId="43FF4CD0" w14:textId="7E346CB9" w:rsidR="00155000" w:rsidRPr="00137AB5" w:rsidRDefault="00155000" w:rsidP="00155000">
      <w:r w:rsidRPr="00137AB5">
        <w:t xml:space="preserve">En l’absence d’une culture de terrain, l’ingénieur </w:t>
      </w:r>
      <w:r w:rsidR="00134869">
        <w:t>en poste à</w:t>
      </w:r>
      <w:r w:rsidRPr="00137AB5">
        <w:t xml:space="preserve"> </w:t>
      </w:r>
      <w:proofErr w:type="spellStart"/>
      <w:r w:rsidRPr="00137AB5">
        <w:t>Myaneh</w:t>
      </w:r>
      <w:proofErr w:type="spellEnd"/>
      <w:r w:rsidRPr="00137AB5">
        <w:t xml:space="preserve"> ne s’intéressait </w:t>
      </w:r>
      <w:r w:rsidR="00811DC8">
        <w:t>ni</w:t>
      </w:r>
      <w:r w:rsidRPr="00137AB5">
        <w:t xml:space="preserve"> aux formes de relief traduisant des fonctionnements érosifs originaux</w:t>
      </w:r>
      <w:r w:rsidR="00811DC8">
        <w:t>,</w:t>
      </w:r>
      <w:r w:rsidRPr="00137AB5">
        <w:t xml:space="preserve"> </w:t>
      </w:r>
      <w:r w:rsidR="00811DC8">
        <w:t xml:space="preserve">ni aux </w:t>
      </w:r>
      <w:r w:rsidRPr="00137AB5">
        <w:t xml:space="preserve">modalités de la </w:t>
      </w:r>
      <w:r w:rsidRPr="00137AB5">
        <w:lastRenderedPageBreak/>
        <w:t xml:space="preserve">destruction </w:t>
      </w:r>
      <w:r w:rsidR="00811DC8">
        <w:t>des banquettes sur les versants</w:t>
      </w:r>
      <w:r w:rsidRPr="00137AB5">
        <w:t xml:space="preserve">. </w:t>
      </w:r>
      <w:r w:rsidR="00811DC8">
        <w:t xml:space="preserve">De toute façon, le travail dans l’urgence ne </w:t>
      </w:r>
      <w:r w:rsidR="00922474">
        <w:t xml:space="preserve">lui </w:t>
      </w:r>
      <w:r w:rsidR="00811DC8">
        <w:t>permettait pas d’effectuer de telles analyses.</w:t>
      </w:r>
    </w:p>
    <w:p w14:paraId="3432A5E6" w14:textId="7B6EB445" w:rsidR="00155000" w:rsidRDefault="00811DC8" w:rsidP="00155000">
      <w:r>
        <w:t>Ainsi,</w:t>
      </w:r>
      <w:r w:rsidR="00155000" w:rsidRPr="00137AB5">
        <w:t xml:space="preserve"> il n</w:t>
      </w:r>
      <w:r w:rsidR="002F1473">
        <w:t>’aurait pas</w:t>
      </w:r>
      <w:r w:rsidR="00155000" w:rsidRPr="00137AB5">
        <w:t xml:space="preserve"> suffi d’ajouter un chapitre au cours dispensé à </w:t>
      </w:r>
      <w:r w:rsidR="005D3062">
        <w:t xml:space="preserve">la Faculté des Ressources Naturelles à </w:t>
      </w:r>
      <w:r w:rsidR="00155000" w:rsidRPr="00137AB5">
        <w:t xml:space="preserve">Karadj pour décrire le traitement des bad-lands sur terrains riches en sels. Les situations rencontrées étaient toutes des cas particuliers et traduisaient </w:t>
      </w:r>
      <w:r w:rsidR="00155000">
        <w:t xml:space="preserve">chaque fois </w:t>
      </w:r>
      <w:r w:rsidR="00155000" w:rsidRPr="00137AB5">
        <w:t>une combinaison originale de processus géomorphologiques et de dynamiques végétales</w:t>
      </w:r>
      <w:r w:rsidR="00155000">
        <w:t>. Ces combinaisons</w:t>
      </w:r>
      <w:r w:rsidR="00155000" w:rsidRPr="00137AB5">
        <w:t xml:space="preserve"> conduisa</w:t>
      </w:r>
      <w:r w:rsidR="00155000">
        <w:t>ie</w:t>
      </w:r>
      <w:r w:rsidR="00155000" w:rsidRPr="00137AB5">
        <w:t xml:space="preserve">nt à la stabilisation d’un milieu ou à sa dégradation, </w:t>
      </w:r>
      <w:r w:rsidR="002F1473">
        <w:t xml:space="preserve">seule une </w:t>
      </w:r>
      <w:r w:rsidR="00155000" w:rsidRPr="00137AB5">
        <w:t xml:space="preserve">lecture </w:t>
      </w:r>
      <w:r w:rsidR="002F1473">
        <w:t xml:space="preserve">attentive </w:t>
      </w:r>
      <w:r w:rsidR="00155000" w:rsidRPr="00137AB5">
        <w:t>du terrain et l’analyse d’aménagements déjà mis en place permettaient d</w:t>
      </w:r>
      <w:r w:rsidR="002F1473">
        <w:t xml:space="preserve">e les </w:t>
      </w:r>
      <w:r w:rsidR="00155000" w:rsidRPr="00137AB5">
        <w:t xml:space="preserve">identifier. Décrire dans le cadre de la formation les combinaisons possibles me semblait aussi vain que de vouloir </w:t>
      </w:r>
      <w:r w:rsidR="006B5F41">
        <w:t>effectuer</w:t>
      </w:r>
      <w:r w:rsidR="00155000" w:rsidRPr="00137AB5">
        <w:t xml:space="preserve"> un inventaire exhaustif de toutes les combinaisons des pièces sur un échiquier.</w:t>
      </w:r>
    </w:p>
    <w:p w14:paraId="7A18232E" w14:textId="77777777" w:rsidR="00BD329A" w:rsidRDefault="00BD329A" w:rsidP="00155000">
      <w:r w:rsidRPr="00BD329A">
        <w:rPr>
          <w:noProof/>
        </w:rPr>
        <w:drawing>
          <wp:inline distT="0" distB="0" distL="0" distR="0" wp14:anchorId="28DD40B9" wp14:editId="4B08C735">
            <wp:extent cx="5760720" cy="3778250"/>
            <wp:effectExtent l="0" t="0" r="0" b="0"/>
            <wp:docPr id="2" name="Image 2" descr="Img0010">
              <a:extLst xmlns:a="http://schemas.openxmlformats.org/drawingml/2006/main">
                <a:ext uri="{FF2B5EF4-FFF2-40B4-BE49-F238E27FC236}">
                  <a16:creationId xmlns:a16="http://schemas.microsoft.com/office/drawing/2014/main" id="{452C37B8-E784-440F-A90F-D3FC0D4A636A}"/>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3" name="Image 2" descr="Img0010">
                      <a:extLst>
                        <a:ext uri="{FF2B5EF4-FFF2-40B4-BE49-F238E27FC236}">
                          <a16:creationId xmlns:a16="http://schemas.microsoft.com/office/drawing/2014/main" id="{452C37B8-E784-440F-A90F-D3FC0D4A636A}"/>
                        </a:ext>
                      </a:extLst>
                    </pic:cNvPr>
                    <pic:cNvPicPr>
                      <a:picLocks noGrp="1" noChangeAspect="1"/>
                    </pic:cNvPicPr>
                  </pic:nvPicPr>
                  <pic:blipFill>
                    <a:blip r:embed="rId10" cstate="email">
                      <a:lum/>
                      <a:extLst>
                        <a:ext uri="{28A0092B-C50C-407E-A947-70E740481C1C}">
                          <a14:useLocalDpi xmlns:a14="http://schemas.microsoft.com/office/drawing/2010/main"/>
                        </a:ext>
                      </a:extLst>
                    </a:blip>
                    <a:stretch>
                      <a:fillRect/>
                    </a:stretch>
                  </pic:blipFill>
                  <pic:spPr>
                    <a:xfrm>
                      <a:off x="0" y="0"/>
                      <a:ext cx="5760720" cy="3778250"/>
                    </a:xfrm>
                    <a:prstGeom prst="rect">
                      <a:avLst/>
                    </a:prstGeom>
                  </pic:spPr>
                </pic:pic>
              </a:graphicData>
            </a:graphic>
          </wp:inline>
        </w:drawing>
      </w:r>
    </w:p>
    <w:p w14:paraId="0B0AA6C8" w14:textId="77777777" w:rsidR="00BD329A" w:rsidRDefault="00BD329A" w:rsidP="00155000">
      <w:r w:rsidRPr="00BD329A">
        <w:rPr>
          <w:bCs/>
        </w:rPr>
        <w:t>Les banquettes construites sur ces versants pour augmenter l’infiltration des eaux de ruissellement aggravaient plutôt l’érosion qu’elles étaient censées combattre.</w:t>
      </w:r>
      <w:r w:rsidR="0010346F">
        <w:rPr>
          <w:bCs/>
        </w:rPr>
        <w:t xml:space="preserve"> </w:t>
      </w:r>
      <w:r w:rsidRPr="00BD329A">
        <w:rPr>
          <w:bCs/>
        </w:rPr>
        <w:t>Le supplément d’eau infiltré facilitait de petits glissements de terrain. Cette technique n’était pas à sa place ici.</w:t>
      </w:r>
    </w:p>
    <w:p w14:paraId="32ACFEEE" w14:textId="57BED3E3" w:rsidR="00155000" w:rsidRDefault="00C67178" w:rsidP="00AC50EF">
      <w:pPr>
        <w:pStyle w:val="Titre2"/>
      </w:pPr>
      <w:r>
        <w:t xml:space="preserve"> </w:t>
      </w:r>
      <w:bookmarkStart w:id="18" w:name="_Toc213854828"/>
      <w:r w:rsidR="00155000">
        <w:t>Un chantier de chômage ?</w:t>
      </w:r>
      <w:bookmarkEnd w:id="18"/>
    </w:p>
    <w:p w14:paraId="31BCB3BF" w14:textId="6990902E" w:rsidR="00155000" w:rsidRDefault="00155000" w:rsidP="00155000">
      <w:r>
        <w:t>Pendant toute une après-midi, nous – les experts de l’équipe de la SOGREAH</w:t>
      </w:r>
      <w:r w:rsidR="005D3062">
        <w:t xml:space="preserve"> accompagnés par l’ingénieur des Ressources Naturelles iranien</w:t>
      </w:r>
      <w:r>
        <w:t xml:space="preserve"> – avions parcouru le terrain et formulé moult critiques portant sur les aménagements réalisés, soulignant </w:t>
      </w:r>
      <w:r w:rsidR="003D4F49">
        <w:t xml:space="preserve">avec raison </w:t>
      </w:r>
      <w:r>
        <w:t>l’inadaptation des banquettes</w:t>
      </w:r>
      <w:r w:rsidR="00922474">
        <w:t xml:space="preserve"> d’infiltration dans le contexte rencontré</w:t>
      </w:r>
      <w:r>
        <w:t xml:space="preserve">. </w:t>
      </w:r>
    </w:p>
    <w:p w14:paraId="2F488493" w14:textId="1796DF7A" w:rsidR="00155000" w:rsidRDefault="00155000" w:rsidP="00155000">
      <w:r>
        <w:t xml:space="preserve">Une fois que nous fûmes rentrés à </w:t>
      </w:r>
      <w:proofErr w:type="spellStart"/>
      <w:r>
        <w:t>Myaneh</w:t>
      </w:r>
      <w:proofErr w:type="spellEnd"/>
      <w:r>
        <w:t xml:space="preserve">, l’ingénieur iranien qui était le responsable du projet que nous venions de visiter m’invita à prendre un thé. Il avait des choses à me dire et, pour lui, c’était plus facile de s’exprimer en persan. Il était en colère. Il me dit qu’il avait mal pris notre sentiment de supériorité et nos airs de donneur de leçons. Certes, il ne contestait pas la pertinence des critiques qui avaient été formulées, </w:t>
      </w:r>
      <w:r w:rsidR="00F05BE7">
        <w:t xml:space="preserve">il reconnaissait volontiers que les banquettes </w:t>
      </w:r>
      <w:r w:rsidR="00F05BE7">
        <w:lastRenderedPageBreak/>
        <w:t xml:space="preserve">construites sur les versants pentus n’étaient pas la bonne réponse au problème </w:t>
      </w:r>
      <w:r w:rsidR="003D4F49">
        <w:t>de l’érosion</w:t>
      </w:r>
      <w:r w:rsidR="00F05BE7">
        <w:t xml:space="preserve">. Mais </w:t>
      </w:r>
      <w:r>
        <w:t xml:space="preserve">le problème n’était pas là. Il me raconta alors comment le chantier de banquettes avait été mis en place. </w:t>
      </w:r>
    </w:p>
    <w:p w14:paraId="0C12BB3F" w14:textId="77777777" w:rsidR="00155000" w:rsidRPr="00766861" w:rsidRDefault="00155000" w:rsidP="00155000">
      <w:r>
        <w:t xml:space="preserve">Un matin, on lui </w:t>
      </w:r>
      <w:r w:rsidR="0066473D">
        <w:t>avait annoncé</w:t>
      </w:r>
      <w:r>
        <w:t xml:space="preserve"> que plusieurs cars remplis de chômeurs venant de Téhéran allaient arriver dans quelques jours : des troubles avaient éclaté dans la capitale et il fallait faire baisser la tension. Son rôle était d’occuper ces chômeurs pendant quelques semaines, en leur faisant effectuer des travaux de Conservation des Eaux et des Sols. On </w:t>
      </w:r>
      <w:r w:rsidR="00524C4F">
        <w:t>avait mis</w:t>
      </w:r>
      <w:r>
        <w:t xml:space="preserve"> quelques véhicules à sa disposition ainsi que des pelles et des pioches.</w:t>
      </w:r>
      <w:r w:rsidR="00524C4F">
        <w:t xml:space="preserve"> A lui de se débrouiller !</w:t>
      </w:r>
    </w:p>
    <w:p w14:paraId="45A60A12" w14:textId="381DA0A1" w:rsidR="00155000" w:rsidRDefault="003D4F49" w:rsidP="00155000">
      <w:r>
        <w:t>Dans la zone dont cet ingénieur était responsable, l</w:t>
      </w:r>
      <w:r w:rsidR="00155000">
        <w:t xml:space="preserve">’érosion était évidente </w:t>
      </w:r>
      <w:r>
        <w:t>sur c</w:t>
      </w:r>
      <w:r w:rsidR="00155000">
        <w:t xml:space="preserve">es bad-lands sur marnes du Miocène. Par ailleurs, leur utilisation </w:t>
      </w:r>
      <w:r>
        <w:t xml:space="preserve">agricole était nulle, celle </w:t>
      </w:r>
      <w:r w:rsidR="00155000">
        <w:t xml:space="preserve">pastorale faible, il pouvait donc les aménager à sa guise sans craindre </w:t>
      </w:r>
      <w:r>
        <w:t>d</w:t>
      </w:r>
      <w:r w:rsidR="00155000">
        <w:t xml:space="preserve">es réactions. Le manuel d’aménagement des bassins versants qu’il utilisait préconisait la banquette suivant les courbes de niveau comme outil </w:t>
      </w:r>
      <w:r w:rsidR="00F05BE7">
        <w:t xml:space="preserve">pour maîtriser l’érosion </w:t>
      </w:r>
      <w:r w:rsidR="00155000">
        <w:t xml:space="preserve">sur les versants </w:t>
      </w:r>
      <w:r w:rsidR="00F05BE7">
        <w:t>pentus et dégradés</w:t>
      </w:r>
      <w:r w:rsidR="00155000">
        <w:t xml:space="preserve">. Il fit donc </w:t>
      </w:r>
      <w:r w:rsidR="00F05BE7">
        <w:t xml:space="preserve">à la hâte </w:t>
      </w:r>
      <w:r w:rsidR="00155000">
        <w:t xml:space="preserve">construire des kilomètres de banquettes aux chômeurs qu’on lui avait confiés. </w:t>
      </w:r>
    </w:p>
    <w:p w14:paraId="0DDD387F" w14:textId="093DDE55" w:rsidR="00524C4F" w:rsidRDefault="00155000" w:rsidP="00662295">
      <w:r>
        <w:t xml:space="preserve">Bref, nous venions de visiter un chantier de chômage pour lequel les objectifs en termes de conservation des sols </w:t>
      </w:r>
      <w:r w:rsidR="0066473D">
        <w:t>avaient été</w:t>
      </w:r>
      <w:r>
        <w:t xml:space="preserve"> </w:t>
      </w:r>
      <w:r w:rsidR="003D4F49">
        <w:t xml:space="preserve">très </w:t>
      </w:r>
      <w:r>
        <w:t xml:space="preserve">secondaires. L’ingénieur en charge de ce projet s’était dépensé sans compter car il avait dû résoudre de multiples problèmes d’intendance. </w:t>
      </w:r>
      <w:r w:rsidR="003D4F49">
        <w:t>Et maintenant, il</w:t>
      </w:r>
      <w:r>
        <w:t xml:space="preserve"> avait du mal à supporter ce qu’il percevait comme une forme d’arrogance quand, lors de nos critiques, nous soulignions </w:t>
      </w:r>
      <w:r w:rsidR="003D4F49">
        <w:t xml:space="preserve">à quel point les choix techniques qu’il avait fait étaient erronés, et qu’en fait, nous soulignions </w:t>
      </w:r>
      <w:r>
        <w:t>son incompétence. Je comprenais</w:t>
      </w:r>
      <w:r w:rsidR="003D4F49">
        <w:t xml:space="preserve"> sa colère</w:t>
      </w:r>
      <w:r>
        <w:t>.</w:t>
      </w:r>
      <w:r w:rsidR="00524C4F">
        <w:t xml:space="preserve"> </w:t>
      </w:r>
    </w:p>
    <w:p w14:paraId="77F1B19F" w14:textId="77777777" w:rsidR="001F0B4C" w:rsidRPr="0030478B" w:rsidRDefault="001F0B4C" w:rsidP="001F0B4C">
      <w:pPr>
        <w:pStyle w:val="Titre2"/>
      </w:pPr>
      <w:r>
        <w:t xml:space="preserve"> </w:t>
      </w:r>
      <w:bookmarkStart w:id="19" w:name="_Toc213854829"/>
      <w:r>
        <w:t>Le projet comme chantier à Haute Intensité en Main d’Œuvre (HIMO)</w:t>
      </w:r>
      <w:bookmarkEnd w:id="19"/>
    </w:p>
    <w:p w14:paraId="0E380DA3" w14:textId="51BCD40D" w:rsidR="001F0B4C" w:rsidRDefault="001F0B4C" w:rsidP="001F0B4C">
      <w:pPr>
        <w:rPr>
          <w:lang w:eastAsia="zh-CN"/>
        </w:rPr>
      </w:pPr>
      <w:r>
        <w:rPr>
          <w:lang w:eastAsia="zh-CN"/>
        </w:rPr>
        <w:t xml:space="preserve">Parfois aussi, mes interlocuteurs </w:t>
      </w:r>
      <w:r w:rsidR="006B5F41">
        <w:rPr>
          <w:lang w:eastAsia="zh-CN"/>
        </w:rPr>
        <w:t xml:space="preserve">iraniens </w:t>
      </w:r>
      <w:r>
        <w:rPr>
          <w:lang w:eastAsia="zh-CN"/>
        </w:rPr>
        <w:t xml:space="preserve">m’invitaient à relativiser. Ils ne croyaient pas à la possibilité de faire évoluer l’agriculture paysanne. Selon eux, l’argent distribué dans les zones marginales sous la forme de salaires pour la réalisation d’aménagements servait surtout à réduire un peu la pauvreté en milieu rural et il était utopique d’en attendre autre chose. </w:t>
      </w:r>
    </w:p>
    <w:p w14:paraId="176FD6D9" w14:textId="4CE79D0B" w:rsidR="001F0B4C" w:rsidRDefault="001F0B4C" w:rsidP="001F0B4C">
      <w:pPr>
        <w:rPr>
          <w:lang w:eastAsia="zh-CN"/>
        </w:rPr>
      </w:pPr>
      <w:r>
        <w:rPr>
          <w:lang w:eastAsia="zh-CN"/>
        </w:rPr>
        <w:t>Mes collègues soulignaient aussi que même les projets qui dérapaient par rapport à leurs objectifs distribuaient des salaires et avaient de ce fait un rôle social</w:t>
      </w:r>
      <w:r w:rsidR="006B5F41">
        <w:rPr>
          <w:lang w:eastAsia="zh-CN"/>
        </w:rPr>
        <w:t xml:space="preserve"> positif</w:t>
      </w:r>
      <w:r>
        <w:rPr>
          <w:lang w:eastAsia="zh-CN"/>
        </w:rPr>
        <w:t>. De fait, tout n’était pas complètement négatif.</w:t>
      </w:r>
    </w:p>
    <w:p w14:paraId="3891F1E3" w14:textId="1D4A262C" w:rsidR="001F0B4C" w:rsidRDefault="006B5F41" w:rsidP="001F0B4C">
      <w:pPr>
        <w:rPr>
          <w:lang w:eastAsia="zh-CN"/>
        </w:rPr>
      </w:pPr>
      <w:r>
        <w:rPr>
          <w:lang w:eastAsia="zh-CN"/>
        </w:rPr>
        <w:t>I</w:t>
      </w:r>
      <w:r w:rsidR="001F0B4C">
        <w:rPr>
          <w:lang w:eastAsia="zh-CN"/>
        </w:rPr>
        <w:t xml:space="preserve">l me semblait injuste de m’en prendre à l’incompétence ou au manque de motivation de mes collègues sur le terrain. Certes, ils se rendaient complices de la fabrication des inégalités, mais cette complicité leur était en quelque sorte extorquée. </w:t>
      </w:r>
    </w:p>
    <w:p w14:paraId="51F96E00" w14:textId="77777777" w:rsidR="001F0B4C" w:rsidRDefault="001F0B4C" w:rsidP="001F0B4C">
      <w:pPr>
        <w:rPr>
          <w:lang w:eastAsia="zh-CN"/>
        </w:rPr>
      </w:pPr>
      <w:r>
        <w:rPr>
          <w:lang w:eastAsia="zh-CN"/>
        </w:rPr>
        <w:t xml:space="preserve">Les conditions n’étaient pas réunies pour qu’un projet d’aménagement de bassins versants ait une quelconque chance de mobiliser les paysans concernés. </w:t>
      </w:r>
    </w:p>
    <w:p w14:paraId="68FDDC5A" w14:textId="6088C2EF" w:rsidR="001F0B4C" w:rsidRDefault="001F0B4C" w:rsidP="001F0B4C">
      <w:r>
        <w:t xml:space="preserve">Par la suite, ailleurs qu’en Iran, j’ai souvent rencontré des situations similaires à celle du projet de </w:t>
      </w:r>
      <w:proofErr w:type="spellStart"/>
      <w:r>
        <w:t>Myaneh</w:t>
      </w:r>
      <w:proofErr w:type="spellEnd"/>
      <w:r>
        <w:t xml:space="preserve"> présenté plus </w:t>
      </w:r>
      <w:r w:rsidR="006B5F41">
        <w:t>haut</w:t>
      </w:r>
      <w:r>
        <w:t xml:space="preserve">. Pour certains gouvernements, les projets d’aménagement de bassins versants étaient d’abord l’occasion d’organiser des chantiers de chômage ; on parlait alors de projets à « Haute Intensité de Main d’œuvre » (projets HIMO). Il s’agissait d’occuper des chômeurs d’origine urbaine lorsque les tensions devenaient fortes, parfois aussi de calmer l’agitation de populations rurales dans des arrière-pays en crise. Lorsqu’ils visitaient de tels chantiers, les experts pouvaient bien souligner la faible efficacité de ces aménagements par rapport à la maîtrise de l’érosion des sols, </w:t>
      </w:r>
      <w:r w:rsidR="00EF023E">
        <w:t>en fait</w:t>
      </w:r>
      <w:r>
        <w:t>, leur enjeu était ailleurs.</w:t>
      </w:r>
    </w:p>
    <w:p w14:paraId="6DFB472D" w14:textId="79AB3B97" w:rsidR="001F0B4C" w:rsidRDefault="001F0B4C" w:rsidP="001F0B4C">
      <w:r>
        <w:lastRenderedPageBreak/>
        <w:t xml:space="preserve">Cette redistribution de ressources était invoquée par les aménageurs iraniens pour relativiser les « échecs » évoqués par les experts internationaux. Je préférais parler de dérapage par rapport aux objectifs annoncés, car cela n’excluait pas la réussite par rapport à d’autres objectifs. </w:t>
      </w:r>
    </w:p>
    <w:p w14:paraId="5BE68B6C" w14:textId="330E2ACE" w:rsidR="001F0B4C" w:rsidRDefault="001F0B4C" w:rsidP="001F0B4C">
      <w:r>
        <w:rPr>
          <w:lang w:eastAsia="zh-CN"/>
        </w:rPr>
        <w:t xml:space="preserve">Des </w:t>
      </w:r>
      <w:r w:rsidR="00EF023E">
        <w:rPr>
          <w:lang w:eastAsia="zh-CN"/>
        </w:rPr>
        <w:t>enquêtes</w:t>
      </w:r>
      <w:r>
        <w:rPr>
          <w:lang w:eastAsia="zh-CN"/>
        </w:rPr>
        <w:t xml:space="preserve"> mené</w:t>
      </w:r>
      <w:r w:rsidR="00EF023E">
        <w:rPr>
          <w:lang w:eastAsia="zh-CN"/>
        </w:rPr>
        <w:t>e</w:t>
      </w:r>
      <w:r>
        <w:rPr>
          <w:lang w:eastAsia="zh-CN"/>
        </w:rPr>
        <w:t xml:space="preserve">s dans les zones rurales et des études statistiques montraient que parfois la pauvreté y reculait, en particulier du fait des salaires perçus et des transferts d’argent de ceux partis tenter leur chance en ville. Mais les conditions de vie de ceux qui restaient leur semblaient maintenant </w:t>
      </w:r>
      <w:r w:rsidR="00EF023E">
        <w:rPr>
          <w:lang w:eastAsia="zh-CN"/>
        </w:rPr>
        <w:t xml:space="preserve">plus </w:t>
      </w:r>
      <w:r>
        <w:rPr>
          <w:lang w:eastAsia="zh-CN"/>
        </w:rPr>
        <w:t>insupportables</w:t>
      </w:r>
      <w:r w:rsidR="00EF023E">
        <w:rPr>
          <w:lang w:eastAsia="zh-CN"/>
        </w:rPr>
        <w:t xml:space="preserve"> qu’auparavant</w:t>
      </w:r>
      <w:r>
        <w:rPr>
          <w:lang w:eastAsia="zh-CN"/>
        </w:rPr>
        <w:t>. Dans les villes, les migrants côtoyaient le faste de nouveaux riches et ils exprimaient leurs frustrations</w:t>
      </w:r>
      <w:r w:rsidR="00EF023E">
        <w:rPr>
          <w:lang w:eastAsia="zh-CN"/>
        </w:rPr>
        <w:t xml:space="preserve"> et leur colère</w:t>
      </w:r>
      <w:r>
        <w:rPr>
          <w:lang w:eastAsia="zh-CN"/>
        </w:rPr>
        <w:t xml:space="preserve"> lors des retours au village. </w:t>
      </w:r>
      <w:r>
        <w:t xml:space="preserve">En </w:t>
      </w:r>
      <w:r w:rsidRPr="0043763A">
        <w:t>ville</w:t>
      </w:r>
      <w:r>
        <w:t xml:space="preserve">, ils </w:t>
      </w:r>
      <w:r w:rsidR="00EF023E">
        <w:t>avaient été</w:t>
      </w:r>
      <w:r>
        <w:t xml:space="preserve"> </w:t>
      </w:r>
      <w:r w:rsidRPr="0043763A">
        <w:t>confrontés à l’arrogance des riches</w:t>
      </w:r>
      <w:r>
        <w:t xml:space="preserve"> et aux stéréotypes négatifs concernant</w:t>
      </w:r>
      <w:r w:rsidR="00EF023E">
        <w:t xml:space="preserve"> les paysans</w:t>
      </w:r>
      <w:r w:rsidRPr="0043763A">
        <w:t xml:space="preserve">. </w:t>
      </w:r>
      <w:r>
        <w:t xml:space="preserve">Comme ceux qui étaient partis </w:t>
      </w:r>
      <w:r w:rsidRPr="0043763A">
        <w:t>voyag</w:t>
      </w:r>
      <w:r>
        <w:t>ea</w:t>
      </w:r>
      <w:r w:rsidRPr="0043763A">
        <w:t>ient beaucoup entre leur village et la ville, l’information circul</w:t>
      </w:r>
      <w:r>
        <w:t>ait</w:t>
      </w:r>
      <w:r w:rsidRPr="0043763A">
        <w:t xml:space="preserve">. </w:t>
      </w:r>
    </w:p>
    <w:p w14:paraId="367F94AA" w14:textId="561F2E76" w:rsidR="001F0B4C" w:rsidRDefault="001F0B4C" w:rsidP="001F0B4C">
      <w:pPr>
        <w:rPr>
          <w:lang w:eastAsia="zh-CN"/>
        </w:rPr>
      </w:pPr>
      <w:r w:rsidRPr="0043763A">
        <w:t xml:space="preserve">De </w:t>
      </w:r>
      <w:r>
        <w:t>leur</w:t>
      </w:r>
      <w:r w:rsidRPr="0043763A">
        <w:t xml:space="preserve"> côté, la </w:t>
      </w:r>
      <w:r>
        <w:t xml:space="preserve">radio et la </w:t>
      </w:r>
      <w:r w:rsidRPr="0043763A">
        <w:t>télévision véhicul</w:t>
      </w:r>
      <w:r>
        <w:t>aient</w:t>
      </w:r>
      <w:r w:rsidRPr="0043763A">
        <w:t xml:space="preserve"> des images négatives des paysans ; elle</w:t>
      </w:r>
      <w:r>
        <w:t>s</w:t>
      </w:r>
      <w:r w:rsidRPr="0043763A">
        <w:t xml:space="preserve"> développ</w:t>
      </w:r>
      <w:r>
        <w:t>aient chez eux</w:t>
      </w:r>
      <w:r w:rsidRPr="0043763A">
        <w:t xml:space="preserve"> un sentiment d’indignité.</w:t>
      </w:r>
      <w:r>
        <w:t xml:space="preserve"> </w:t>
      </w:r>
      <w:r>
        <w:rPr>
          <w:lang w:eastAsia="zh-CN"/>
        </w:rPr>
        <w:t xml:space="preserve">Elles faisaient connaître un mode de vie </w:t>
      </w:r>
      <w:r w:rsidR="00EF023E">
        <w:rPr>
          <w:lang w:eastAsia="zh-CN"/>
        </w:rPr>
        <w:t>« moderne » </w:t>
      </w:r>
      <w:r>
        <w:rPr>
          <w:lang w:eastAsia="zh-CN"/>
        </w:rPr>
        <w:t xml:space="preserve">; les publicités pour de nouveaux produits tournaient volontiers en ridicule les anciennes habitudes de consommation. Même quand leur niveau de vie avait </w:t>
      </w:r>
      <w:r w:rsidR="00EF023E">
        <w:rPr>
          <w:lang w:eastAsia="zh-CN"/>
        </w:rPr>
        <w:t xml:space="preserve">un peu </w:t>
      </w:r>
      <w:r>
        <w:rPr>
          <w:lang w:eastAsia="zh-CN"/>
        </w:rPr>
        <w:t>augmenté, les paysans se sentaient exclus de la société moderne.</w:t>
      </w:r>
    </w:p>
    <w:p w14:paraId="5776FCD9" w14:textId="77777777" w:rsidR="001F0B4C" w:rsidRDefault="001F0B4C" w:rsidP="001F0B4C">
      <w:pPr>
        <w:rPr>
          <w:lang w:eastAsia="zh-CN"/>
        </w:rPr>
      </w:pPr>
      <w:r>
        <w:rPr>
          <w:lang w:eastAsia="zh-CN"/>
        </w:rPr>
        <w:t>Certes, auparavant, des écarts économiques importants existaient entre les simples paysans, et ceux que l’on pourrait appeler les grands propriétaires, les « </w:t>
      </w:r>
      <w:proofErr w:type="spellStart"/>
      <w:r w:rsidRPr="00365B76">
        <w:rPr>
          <w:i/>
          <w:lang w:eastAsia="zh-CN"/>
        </w:rPr>
        <w:t>arbabs</w:t>
      </w:r>
      <w:proofErr w:type="spellEnd"/>
      <w:r>
        <w:rPr>
          <w:i/>
          <w:lang w:eastAsia="zh-CN"/>
        </w:rPr>
        <w:t> »</w:t>
      </w:r>
      <w:r w:rsidRPr="00365B76">
        <w:rPr>
          <w:i/>
          <w:lang w:eastAsia="zh-CN"/>
        </w:rPr>
        <w:t>.</w:t>
      </w:r>
      <w:r>
        <w:rPr>
          <w:i/>
          <w:lang w:eastAsia="zh-CN"/>
        </w:rPr>
        <w:t xml:space="preserve"> </w:t>
      </w:r>
      <w:r w:rsidRPr="00365B76">
        <w:rPr>
          <w:lang w:eastAsia="zh-CN"/>
        </w:rPr>
        <w:t>Mais ces</w:t>
      </w:r>
      <w:r>
        <w:rPr>
          <w:lang w:eastAsia="zh-CN"/>
        </w:rPr>
        <w:t xml:space="preserve"> différences sociales ne se traduisaient pas par le sentiment d’être rejeté par la société</w:t>
      </w:r>
      <w:r w:rsidRPr="00365B76">
        <w:rPr>
          <w:lang w:eastAsia="zh-CN"/>
        </w:rPr>
        <w:t xml:space="preserve"> </w:t>
      </w:r>
      <w:r>
        <w:rPr>
          <w:lang w:eastAsia="zh-CN"/>
        </w:rPr>
        <w:t xml:space="preserve">et, de ce fait, elles étaient moins frustrantes. </w:t>
      </w:r>
    </w:p>
    <w:p w14:paraId="0ACEE86D" w14:textId="77777777" w:rsidR="001F0B4C" w:rsidRPr="0043763A" w:rsidRDefault="001F0B4C" w:rsidP="001F0B4C">
      <w:r w:rsidRPr="0043763A">
        <w:t xml:space="preserve">En Iran, </w:t>
      </w:r>
      <w:r>
        <w:t xml:space="preserve">si </w:t>
      </w:r>
      <w:r w:rsidRPr="0043763A">
        <w:t>pendant ces années, le niveau de vie général a</w:t>
      </w:r>
      <w:r>
        <w:t xml:space="preserve"> a</w:t>
      </w:r>
      <w:r w:rsidRPr="0043763A">
        <w:t>ugment</w:t>
      </w:r>
      <w:r>
        <w:t>é</w:t>
      </w:r>
      <w:r w:rsidRPr="0043763A">
        <w:t xml:space="preserve"> un peu partout, même dans </w:t>
      </w:r>
      <w:r>
        <w:t>nombre d</w:t>
      </w:r>
      <w:r w:rsidRPr="0043763A">
        <w:t>e villages</w:t>
      </w:r>
      <w:r>
        <w:t>,</w:t>
      </w:r>
      <w:r w:rsidRPr="0043763A">
        <w:t xml:space="preserve"> les écarts </w:t>
      </w:r>
      <w:r>
        <w:t xml:space="preserve">ont </w:t>
      </w:r>
      <w:r w:rsidRPr="0043763A">
        <w:t>augment</w:t>
      </w:r>
      <w:r>
        <w:t>é</w:t>
      </w:r>
      <w:r w:rsidRPr="0043763A">
        <w:t xml:space="preserve"> encore </w:t>
      </w:r>
      <w:r>
        <w:t xml:space="preserve">beaucoup </w:t>
      </w:r>
      <w:r w:rsidRPr="0043763A">
        <w:t>plus vite. Un sentiment d’exclusion sociale s’install</w:t>
      </w:r>
      <w:r>
        <w:t>ait ;</w:t>
      </w:r>
      <w:r w:rsidRPr="0043763A">
        <w:t xml:space="preserve"> les différences économiques et culturelles </w:t>
      </w:r>
      <w:r>
        <w:t>devenaient</w:t>
      </w:r>
      <w:r w:rsidRPr="0043763A">
        <w:t xml:space="preserve"> non seulement plus importantes, mais aussi plus visibles, </w:t>
      </w:r>
      <w:r>
        <w:t xml:space="preserve">donc </w:t>
      </w:r>
      <w:r w:rsidRPr="0043763A">
        <w:t>plus insupportables.</w:t>
      </w:r>
    </w:p>
    <w:p w14:paraId="3EB75E09" w14:textId="77777777" w:rsidR="001F0B4C" w:rsidRDefault="001F0B4C" w:rsidP="001F0B4C">
      <w:r>
        <w:t>A</w:t>
      </w:r>
      <w:r w:rsidRPr="0043763A">
        <w:t>lors que le pays se modernis</w:t>
      </w:r>
      <w:r>
        <w:t>ait</w:t>
      </w:r>
      <w:r w:rsidRPr="0043763A">
        <w:t>, que le niveau de vie s’amélior</w:t>
      </w:r>
      <w:r>
        <w:t xml:space="preserve">ait globalement, </w:t>
      </w:r>
      <w:r w:rsidRPr="0043763A">
        <w:t>de même que l’accès aux services (santé, éducation …), il s’enfonç</w:t>
      </w:r>
      <w:r>
        <w:t>ait</w:t>
      </w:r>
      <w:r w:rsidRPr="0043763A">
        <w:t xml:space="preserve"> </w:t>
      </w:r>
      <w:r>
        <w:t xml:space="preserve">de fait de plus en plus </w:t>
      </w:r>
      <w:r w:rsidRPr="0043763A">
        <w:t>dans le sous-développement si l’on considère que l’importance des inégalités en est un critère important.</w:t>
      </w:r>
    </w:p>
    <w:p w14:paraId="7ACD1F73" w14:textId="0D15D10E" w:rsidR="0022078A" w:rsidRPr="003F62CC" w:rsidRDefault="00DE68B9" w:rsidP="00CA53F0">
      <w:pPr>
        <w:pStyle w:val="Titre2"/>
      </w:pPr>
      <w:r>
        <w:t xml:space="preserve"> </w:t>
      </w:r>
      <w:bookmarkStart w:id="20" w:name="_Toc213854830"/>
      <w:r w:rsidR="0022078A" w:rsidRPr="00121672">
        <w:t xml:space="preserve">Les dispositifs de colmatage le long du </w:t>
      </w:r>
      <w:proofErr w:type="spellStart"/>
      <w:r w:rsidR="0022078A" w:rsidRPr="005748D0">
        <w:rPr>
          <w:i/>
        </w:rPr>
        <w:t>Séfid</w:t>
      </w:r>
      <w:proofErr w:type="spellEnd"/>
      <w:r w:rsidR="0022078A" w:rsidRPr="005748D0">
        <w:rPr>
          <w:i/>
        </w:rPr>
        <w:t xml:space="preserve"> </w:t>
      </w:r>
      <w:proofErr w:type="spellStart"/>
      <w:r w:rsidR="0022078A" w:rsidRPr="005748D0">
        <w:rPr>
          <w:i/>
        </w:rPr>
        <w:t>Roud</w:t>
      </w:r>
      <w:bookmarkEnd w:id="20"/>
      <w:proofErr w:type="spellEnd"/>
    </w:p>
    <w:p w14:paraId="2A3C6B46" w14:textId="304B5191" w:rsidR="0022078A" w:rsidRDefault="0022078A" w:rsidP="0022078A">
      <w:r>
        <w:t xml:space="preserve">En parcourant les rives de ce fleuve, j’avais observé que </w:t>
      </w:r>
      <w:r w:rsidRPr="00A645F9">
        <w:t xml:space="preserve">les paysans utilisaient une technique </w:t>
      </w:r>
      <w:r w:rsidR="0066473D">
        <w:t xml:space="preserve">traditionnelle </w:t>
      </w:r>
      <w:r>
        <w:t xml:space="preserve">de colmatage pour créer des terres agricoles là où la largeur du lit le permettait. </w:t>
      </w:r>
      <w:r w:rsidR="00EF023E">
        <w:t>Un</w:t>
      </w:r>
      <w:r w:rsidR="00B618AB">
        <w:t xml:space="preserve"> diaporama illustre quelques aspects de ces aménagements paysans.</w:t>
      </w:r>
    </w:p>
    <w:p w14:paraId="4636175A" w14:textId="5484E2F1" w:rsidR="00134869" w:rsidRDefault="0022078A" w:rsidP="0022078A">
      <w:r>
        <w:t xml:space="preserve">Les ingénieurs </w:t>
      </w:r>
      <w:r w:rsidR="003D4F49">
        <w:t xml:space="preserve">français et iraniens </w:t>
      </w:r>
      <w:r>
        <w:t xml:space="preserve">connaissaient la </w:t>
      </w:r>
      <w:r w:rsidRPr="00A645F9">
        <w:t>technique du colmatage</w:t>
      </w:r>
      <w:r>
        <w:t xml:space="preserve">. </w:t>
      </w:r>
      <w:r w:rsidR="003D4F49">
        <w:t>E</w:t>
      </w:r>
      <w:r>
        <w:t xml:space="preserve">lle avait été utilisée le long de certaines </w:t>
      </w:r>
      <w:r w:rsidR="003D4F49">
        <w:t xml:space="preserve">de nos </w:t>
      </w:r>
      <w:r>
        <w:t>rivières à lit large jusqu’au 19</w:t>
      </w:r>
      <w:r>
        <w:rPr>
          <w:vertAlign w:val="superscript"/>
        </w:rPr>
        <w:t>ème</w:t>
      </w:r>
      <w:r>
        <w:t xml:space="preserve"> siècle.</w:t>
      </w:r>
    </w:p>
    <w:p w14:paraId="6AEC36DE" w14:textId="23D05711" w:rsidR="0022078A" w:rsidRDefault="00134869" w:rsidP="0022078A">
      <w:r>
        <w:t xml:space="preserve">En Iran, les ingénieurs des ressources naturelles </w:t>
      </w:r>
      <w:r w:rsidR="0022078A">
        <w:t>construis</w:t>
      </w:r>
      <w:r>
        <w:t>ire</w:t>
      </w:r>
      <w:r w:rsidR="0022078A">
        <w:t xml:space="preserve">nt </w:t>
      </w:r>
      <w:r>
        <w:t xml:space="preserve">ainsi </w:t>
      </w:r>
      <w:r w:rsidR="0022078A">
        <w:t xml:space="preserve">des épis en gabions perpendiculaires aux berges </w:t>
      </w:r>
      <w:r>
        <w:t>du fleuve, e</w:t>
      </w:r>
      <w:r w:rsidR="0022078A">
        <w:t xml:space="preserve">n vue de favoriser le dépôt d’alluvions entre les ouvrages successifs lors des crues boueuses (c’est la technique du « colmatage ») et </w:t>
      </w:r>
      <w:r w:rsidR="00631D0C">
        <w:t>aussi</w:t>
      </w:r>
      <w:r w:rsidR="0066473D">
        <w:t xml:space="preserve">, </w:t>
      </w:r>
      <w:r w:rsidR="0022078A">
        <w:t xml:space="preserve">pour protéger les berges du fleuve contre le sapement. De cette façon, une partie des alluvions </w:t>
      </w:r>
      <w:r w:rsidR="00631D0C">
        <w:t xml:space="preserve">transportées par le fleuve </w:t>
      </w:r>
      <w:r w:rsidR="0022078A">
        <w:t>était retenue en amont au lieu de participer à l’envasement d</w:t>
      </w:r>
      <w:r w:rsidR="0041269E">
        <w:t>u</w:t>
      </w:r>
      <w:r w:rsidR="0022078A">
        <w:t xml:space="preserve"> barrage construit </w:t>
      </w:r>
      <w:r w:rsidR="0041269E">
        <w:t xml:space="preserve">sur ce fleuve </w:t>
      </w:r>
      <w:r w:rsidR="0022078A">
        <w:t xml:space="preserve">pour irriguer la riche plaine qui s’étalait le long des rivages de la </w:t>
      </w:r>
      <w:r w:rsidR="0041269E">
        <w:t xml:space="preserve">mer </w:t>
      </w:r>
      <w:r w:rsidR="0022078A">
        <w:t xml:space="preserve">Caspienne. </w:t>
      </w:r>
    </w:p>
    <w:p w14:paraId="553DF47D" w14:textId="0F4AEC97" w:rsidR="003B70E4" w:rsidRDefault="00631D0C" w:rsidP="0022078A">
      <w:r>
        <w:lastRenderedPageBreak/>
        <w:t>D</w:t>
      </w:r>
      <w:r w:rsidR="003B70E4">
        <w:t xml:space="preserve">e leur côté, les paysans iraniens </w:t>
      </w:r>
      <w:r>
        <w:t>avaient</w:t>
      </w:r>
      <w:r w:rsidR="003B70E4">
        <w:t xml:space="preserve"> aussi </w:t>
      </w:r>
      <w:r>
        <w:t xml:space="preserve">construit </w:t>
      </w:r>
      <w:r w:rsidR="003B70E4">
        <w:t xml:space="preserve">des systèmes de colmatage le long du </w:t>
      </w:r>
      <w:proofErr w:type="spellStart"/>
      <w:r w:rsidR="003B70E4">
        <w:t>Séfid</w:t>
      </w:r>
      <w:proofErr w:type="spellEnd"/>
      <w:r w:rsidR="003B70E4">
        <w:t xml:space="preserve"> </w:t>
      </w:r>
      <w:proofErr w:type="spellStart"/>
      <w:r w:rsidR="003B70E4">
        <w:t>Roud</w:t>
      </w:r>
      <w:proofErr w:type="spellEnd"/>
      <w:r w:rsidR="003B70E4">
        <w:t xml:space="preserve"> afin de créer de nouvelles terres.</w:t>
      </w:r>
    </w:p>
    <w:p w14:paraId="0301C5B5" w14:textId="4F76AE55" w:rsidR="0022078A" w:rsidRDefault="003B70E4" w:rsidP="0022078A">
      <w:r>
        <w:t>D</w:t>
      </w:r>
      <w:r w:rsidR="0022078A" w:rsidRPr="00A645F9">
        <w:t>eux techniques</w:t>
      </w:r>
      <w:r w:rsidR="0022078A">
        <w:t xml:space="preserve"> </w:t>
      </w:r>
      <w:r w:rsidR="009A364D">
        <w:t>coexistaient</w:t>
      </w:r>
      <w:r w:rsidR="0022078A">
        <w:t xml:space="preserve">, </w:t>
      </w:r>
      <w:r w:rsidR="0041269E">
        <w:t xml:space="preserve">utilisées par deux mondes </w:t>
      </w:r>
      <w:r w:rsidR="0022078A">
        <w:t xml:space="preserve">qui s’ignoraient. En l’absence d’une culture du terrain (ici au sens de capacité à négocier avec une société locale, à comprendre la rationalité et les limites des ouvrages paysans), les ingénieurs réalisaient des aménagements </w:t>
      </w:r>
      <w:r w:rsidR="00631D0C">
        <w:t>« </w:t>
      </w:r>
      <w:r w:rsidR="0022078A">
        <w:t>livresques</w:t>
      </w:r>
      <w:r w:rsidR="00631D0C">
        <w:t> » ;</w:t>
      </w:r>
      <w:r w:rsidR="0022078A">
        <w:t xml:space="preserve"> </w:t>
      </w:r>
      <w:r w:rsidR="00631D0C">
        <w:t xml:space="preserve">ils </w:t>
      </w:r>
      <w:r w:rsidR="0022078A">
        <w:t xml:space="preserve">étaient </w:t>
      </w:r>
      <w:r w:rsidR="00631D0C">
        <w:t xml:space="preserve">coûteux sans être </w:t>
      </w:r>
      <w:r w:rsidR="0022078A">
        <w:t>pérennes</w:t>
      </w:r>
      <w:r w:rsidR="00631D0C">
        <w:t>, faute d’interventions d’entretien lorsqu’ils étaient affouillés lors d’une crue</w:t>
      </w:r>
      <w:r w:rsidR="0022078A">
        <w:t xml:space="preserve">. </w:t>
      </w:r>
      <w:r w:rsidR="0041269E">
        <w:t>D’un autre côté, l</w:t>
      </w:r>
      <w:r w:rsidR="0022078A">
        <w:t xml:space="preserve">es ouvrages construits par les agriculteurs </w:t>
      </w:r>
      <w:r w:rsidR="006259B4">
        <w:t>é</w:t>
      </w:r>
      <w:r w:rsidR="0022078A">
        <w:t xml:space="preserve">taient fragiles et </w:t>
      </w:r>
      <w:r w:rsidR="00631D0C">
        <w:t xml:space="preserve">devaient être réparés </w:t>
      </w:r>
      <w:r w:rsidR="00C81DF5">
        <w:t>après chaque crue</w:t>
      </w:r>
      <w:r w:rsidR="0022078A">
        <w:t>.</w:t>
      </w:r>
    </w:p>
    <w:p w14:paraId="760A6952" w14:textId="60D7FBE1" w:rsidR="0041269E" w:rsidRDefault="0022078A" w:rsidP="0022078A">
      <w:r>
        <w:t>Je suggérais d’</w:t>
      </w:r>
      <w:r w:rsidRPr="00A645F9">
        <w:t>exploiter une synergie</w:t>
      </w:r>
      <w:r>
        <w:t xml:space="preserve"> possible entre les efforts des ingénieurs (provoquer le dépôt des alluvions et stabiliser les berges sapées lors des crues) et ceux des paysans cherchant à créer de nouvelles terres. On pouvait conforter les systèmes </w:t>
      </w:r>
      <w:r w:rsidR="0041269E">
        <w:t xml:space="preserve">paysans </w:t>
      </w:r>
      <w:r>
        <w:t xml:space="preserve">de colmatage, par exemple en renforçant les parties les plus menacées des épis avec des gabions. Le projet pouvait aussi faciliter la création par colmatage de nouvelles terres et organiser leur affectation aux exploitants, en liaison avec </w:t>
      </w:r>
      <w:r w:rsidR="00631D0C">
        <w:t>d</w:t>
      </w:r>
      <w:r>
        <w:t>es organisations locales</w:t>
      </w:r>
      <w:r w:rsidR="00631D0C">
        <w:t xml:space="preserve"> existantes ou à susciter</w:t>
      </w:r>
      <w:r>
        <w:t xml:space="preserve">. Mais une telle orientation des interventions </w:t>
      </w:r>
      <w:r w:rsidR="0041269E">
        <w:t xml:space="preserve">n’était pas compatible avec </w:t>
      </w:r>
      <w:r>
        <w:t xml:space="preserve">la </w:t>
      </w:r>
      <w:r w:rsidRPr="00A645F9">
        <w:t>culture professionnelle</w:t>
      </w:r>
      <w:r>
        <w:t xml:space="preserve"> des ingénieurs des ressources naturelles</w:t>
      </w:r>
      <w:r w:rsidR="0041269E">
        <w:t>, une culture</w:t>
      </w:r>
      <w:r>
        <w:t xml:space="preserve"> </w:t>
      </w:r>
      <w:r w:rsidR="000411CF">
        <w:t xml:space="preserve">marquée par </w:t>
      </w:r>
      <w:r>
        <w:t xml:space="preserve">une </w:t>
      </w:r>
      <w:r w:rsidR="0041269E">
        <w:t>forte m</w:t>
      </w:r>
      <w:r>
        <w:t>éfiance à l’égard d</w:t>
      </w:r>
      <w:r w:rsidR="0041269E">
        <w:t>’une</w:t>
      </w:r>
      <w:r>
        <w:t xml:space="preserve"> paysannerie considérée, à tort, comme </w:t>
      </w:r>
      <w:r w:rsidR="0041269E">
        <w:t>hostile</w:t>
      </w:r>
      <w:r>
        <w:t xml:space="preserve"> à toute innovation technique et tenue pour </w:t>
      </w:r>
      <w:r w:rsidR="0041269E">
        <w:t xml:space="preserve">la </w:t>
      </w:r>
      <w:r>
        <w:t>responsable de la dégradation des terres.</w:t>
      </w:r>
    </w:p>
    <w:p w14:paraId="08777451" w14:textId="77777777" w:rsidR="00F57859" w:rsidRDefault="00F57859" w:rsidP="0022078A"/>
    <w:p w14:paraId="69B605D7" w14:textId="77777777" w:rsidR="00F57859" w:rsidRDefault="00F57859" w:rsidP="0022078A">
      <w:r w:rsidRPr="00F57859">
        <w:rPr>
          <w:noProof/>
        </w:rPr>
        <w:drawing>
          <wp:inline distT="0" distB="0" distL="0" distR="0" wp14:anchorId="2ACF1977" wp14:editId="62E9AB05">
            <wp:extent cx="4748520" cy="3036062"/>
            <wp:effectExtent l="0" t="0" r="0" b="0"/>
            <wp:docPr id="5" name="Image 2" descr="1978-64">
              <a:extLst xmlns:a="http://schemas.openxmlformats.org/drawingml/2006/main">
                <a:ext uri="{FF2B5EF4-FFF2-40B4-BE49-F238E27FC236}">
                  <a16:creationId xmlns:a16="http://schemas.microsoft.com/office/drawing/2014/main" id="{9C289531-7672-4872-88EA-266B28F9609D}"/>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3" name="Image 2" descr="1978-64">
                      <a:extLst>
                        <a:ext uri="{FF2B5EF4-FFF2-40B4-BE49-F238E27FC236}">
                          <a16:creationId xmlns:a16="http://schemas.microsoft.com/office/drawing/2014/main" id="{9C289531-7672-4872-88EA-266B28F9609D}"/>
                        </a:ext>
                      </a:extLst>
                    </pic:cNvPr>
                    <pic:cNvPicPr>
                      <a:picLocks noGrp="1" noChangeAspect="1"/>
                    </pic:cNvPicPr>
                  </pic:nvPicPr>
                  <pic:blipFill rotWithShape="1">
                    <a:blip r:embed="rId11" cstate="email">
                      <a:lum/>
                      <a:extLst>
                        <a:ext uri="{28A0092B-C50C-407E-A947-70E740481C1C}">
                          <a14:useLocalDpi xmlns:a14="http://schemas.microsoft.com/office/drawing/2010/main"/>
                        </a:ext>
                      </a:extLst>
                    </a:blip>
                    <a:srcRect t="3488"/>
                    <a:stretch/>
                  </pic:blipFill>
                  <pic:spPr bwMode="auto">
                    <a:xfrm>
                      <a:off x="0" y="0"/>
                      <a:ext cx="4757761" cy="3041970"/>
                    </a:xfrm>
                    <a:prstGeom prst="rect">
                      <a:avLst/>
                    </a:prstGeom>
                    <a:ln>
                      <a:noFill/>
                    </a:ln>
                    <a:extLst>
                      <a:ext uri="{53640926-AAD7-44D8-BBD7-CCE9431645EC}">
                        <a14:shadowObscured xmlns:a14="http://schemas.microsoft.com/office/drawing/2010/main"/>
                      </a:ext>
                    </a:extLst>
                  </pic:spPr>
                </pic:pic>
              </a:graphicData>
            </a:graphic>
          </wp:inline>
        </w:drawing>
      </w:r>
    </w:p>
    <w:p w14:paraId="070AEEB6" w14:textId="77777777" w:rsidR="00F57859" w:rsidRPr="00F57859" w:rsidRDefault="00F57859" w:rsidP="00F57859">
      <w:r w:rsidRPr="00F57859">
        <w:rPr>
          <w:b/>
          <w:bCs/>
        </w:rPr>
        <w:t xml:space="preserve">Colmatages paysans le long de la rivière de </w:t>
      </w:r>
      <w:proofErr w:type="spellStart"/>
      <w:r w:rsidRPr="00F57859">
        <w:rPr>
          <w:b/>
          <w:bCs/>
        </w:rPr>
        <w:t>Taleghan</w:t>
      </w:r>
      <w:proofErr w:type="spellEnd"/>
      <w:r w:rsidRPr="00F57859">
        <w:rPr>
          <w:b/>
          <w:bCs/>
        </w:rPr>
        <w:t xml:space="preserve"> (</w:t>
      </w:r>
      <w:proofErr w:type="spellStart"/>
      <w:r w:rsidRPr="00F57859">
        <w:rPr>
          <w:b/>
          <w:bCs/>
        </w:rPr>
        <w:t>Alborz</w:t>
      </w:r>
      <w:proofErr w:type="spellEnd"/>
      <w:r w:rsidRPr="00F57859">
        <w:rPr>
          <w:b/>
          <w:bCs/>
        </w:rPr>
        <w:t>)</w:t>
      </w:r>
    </w:p>
    <w:p w14:paraId="49747B48" w14:textId="77777777" w:rsidR="00F57859" w:rsidRPr="0010346F" w:rsidRDefault="00F57859" w:rsidP="00F57859">
      <w:r w:rsidRPr="0010346F">
        <w:rPr>
          <w:bCs/>
        </w:rPr>
        <w:t xml:space="preserve">Les épis en alluvions renforcés par des plantations de peupliers ont été construits à partir des berges. Un canal alimenté par une prise rustique conduit l’eau boueuse dans des sortes de bassins d’épandage entre les épis. </w:t>
      </w:r>
    </w:p>
    <w:p w14:paraId="14AA57B8" w14:textId="77777777" w:rsidR="00F57859" w:rsidRDefault="00F57859" w:rsidP="0022078A"/>
    <w:p w14:paraId="65F3EA29" w14:textId="77777777" w:rsidR="00F57859" w:rsidRDefault="00F57859" w:rsidP="0022078A">
      <w:r w:rsidRPr="00F57859">
        <w:rPr>
          <w:noProof/>
        </w:rPr>
        <w:lastRenderedPageBreak/>
        <w:drawing>
          <wp:inline distT="0" distB="0" distL="0" distR="0" wp14:anchorId="2C053ACD" wp14:editId="0F06278B">
            <wp:extent cx="4669155" cy="2667155"/>
            <wp:effectExtent l="0" t="0" r="0" b="0"/>
            <wp:docPr id="6" name="Image 2" descr="CD 1978 (42)"/>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3" name="Image 2" descr="CD 1978 (42)"/>
                    <pic:cNvPicPr>
                      <a:picLocks noGrp="1" noChangeAspect="1"/>
                    </pic:cNvPicPr>
                  </pic:nvPicPr>
                  <pic:blipFill rotWithShape="1">
                    <a:blip r:embed="rId12" cstate="email">
                      <a:lum/>
                      <a:extLst>
                        <a:ext uri="{28A0092B-C50C-407E-A947-70E740481C1C}">
                          <a14:useLocalDpi xmlns:a14="http://schemas.microsoft.com/office/drawing/2010/main"/>
                        </a:ext>
                      </a:extLst>
                    </a:blip>
                    <a:srcRect t="11883"/>
                    <a:stretch/>
                  </pic:blipFill>
                  <pic:spPr bwMode="auto">
                    <a:xfrm>
                      <a:off x="0" y="0"/>
                      <a:ext cx="4685237" cy="2676341"/>
                    </a:xfrm>
                    <a:prstGeom prst="rect">
                      <a:avLst/>
                    </a:prstGeom>
                    <a:ln>
                      <a:noFill/>
                    </a:ln>
                    <a:extLst>
                      <a:ext uri="{53640926-AAD7-44D8-BBD7-CCE9431645EC}">
                        <a14:shadowObscured xmlns:a14="http://schemas.microsoft.com/office/drawing/2010/main"/>
                      </a:ext>
                    </a:extLst>
                  </pic:spPr>
                </pic:pic>
              </a:graphicData>
            </a:graphic>
          </wp:inline>
        </w:drawing>
      </w:r>
    </w:p>
    <w:p w14:paraId="596B0933" w14:textId="77777777" w:rsidR="00F57859" w:rsidRPr="00D60246" w:rsidRDefault="00F57859" w:rsidP="00F57859">
      <w:pPr>
        <w:rPr>
          <w:b/>
        </w:rPr>
      </w:pPr>
      <w:r w:rsidRPr="00D60246">
        <w:rPr>
          <w:b/>
          <w:bCs/>
        </w:rPr>
        <w:t xml:space="preserve">Colmatages le long du </w:t>
      </w:r>
      <w:proofErr w:type="spellStart"/>
      <w:r w:rsidRPr="00D60246">
        <w:rPr>
          <w:b/>
          <w:bCs/>
        </w:rPr>
        <w:t>Séfid</w:t>
      </w:r>
      <w:proofErr w:type="spellEnd"/>
      <w:r w:rsidRPr="00D60246">
        <w:rPr>
          <w:b/>
          <w:bCs/>
        </w:rPr>
        <w:t xml:space="preserve"> </w:t>
      </w:r>
      <w:proofErr w:type="spellStart"/>
      <w:r w:rsidRPr="00D60246">
        <w:rPr>
          <w:b/>
          <w:bCs/>
        </w:rPr>
        <w:t>Roud</w:t>
      </w:r>
      <w:proofErr w:type="spellEnd"/>
      <w:r w:rsidRPr="00D60246">
        <w:rPr>
          <w:b/>
          <w:bCs/>
        </w:rPr>
        <w:t xml:space="preserve"> construits par un projet</w:t>
      </w:r>
    </w:p>
    <w:p w14:paraId="7A4CCF5A" w14:textId="22503B61" w:rsidR="00F57859" w:rsidRPr="00F57859" w:rsidRDefault="00F57859" w:rsidP="00F57859">
      <w:r w:rsidRPr="00F57859">
        <w:rPr>
          <w:bCs/>
        </w:rPr>
        <w:t xml:space="preserve">Les épis en gabions construits par les ingénieurs </w:t>
      </w:r>
      <w:r w:rsidR="003B70E4">
        <w:rPr>
          <w:bCs/>
        </w:rPr>
        <w:t>étaient</w:t>
      </w:r>
      <w:r w:rsidRPr="00F57859">
        <w:rPr>
          <w:bCs/>
        </w:rPr>
        <w:t xml:space="preserve"> robustes, mais il suffi</w:t>
      </w:r>
      <w:r w:rsidR="003B70E4">
        <w:rPr>
          <w:bCs/>
        </w:rPr>
        <w:t>sai</w:t>
      </w:r>
      <w:r w:rsidRPr="00F57859">
        <w:rPr>
          <w:bCs/>
        </w:rPr>
        <w:t>t d’une ou deux crues violentes pour entraîner un début d’affouillement des ouvrages, puis leur destruction lors des crues suivantes, faute d’entretien. Leur durée de vie était courte.</w:t>
      </w:r>
    </w:p>
    <w:p w14:paraId="6FBBAA20" w14:textId="5248C229" w:rsidR="00F57859" w:rsidRDefault="00F57859" w:rsidP="0022078A">
      <w:pPr>
        <w:rPr>
          <w:bCs/>
        </w:rPr>
      </w:pPr>
      <w:r w:rsidRPr="00F57859">
        <w:rPr>
          <w:bCs/>
        </w:rPr>
        <w:t>Par ailleurs, leur rôle se limit</w:t>
      </w:r>
      <w:r w:rsidR="003B70E4">
        <w:rPr>
          <w:bCs/>
        </w:rPr>
        <w:t>ait</w:t>
      </w:r>
      <w:r w:rsidRPr="00F57859">
        <w:rPr>
          <w:bCs/>
        </w:rPr>
        <w:t xml:space="preserve"> à empêcher le sapement des berges. Ils ne cré</w:t>
      </w:r>
      <w:r w:rsidR="003B70E4">
        <w:rPr>
          <w:bCs/>
        </w:rPr>
        <w:t>ai</w:t>
      </w:r>
      <w:r w:rsidRPr="00F57859">
        <w:rPr>
          <w:bCs/>
        </w:rPr>
        <w:t>ent pas de nouvelles terres agricoles.</w:t>
      </w:r>
    </w:p>
    <w:p w14:paraId="1984B9AB" w14:textId="64F6FE6F" w:rsidR="00EF023E" w:rsidRDefault="00EF023E" w:rsidP="00EF023E">
      <w:r w:rsidRPr="00EF023E">
        <w:t xml:space="preserve">Il </w:t>
      </w:r>
      <w:r w:rsidR="00040E2E">
        <w:t>faut</w:t>
      </w:r>
      <w:r w:rsidRPr="00EF023E">
        <w:t xml:space="preserve"> noter que les initiatives des paysans et des ingénieurs, bien que distinctes dans leurs approches, partageaient un objectif commun : la gestion efficace des ressources naturelles pour améliorer la productivité agricole. En fusionnant les méthodes traditionnelles des agriculteurs avec les techniques modernes des ingénieurs, on pourrait non seulement prolonger la durée de vie des ouvrages hydrauliques, mais aussi augmenter la superficie des terres cultivables.</w:t>
      </w:r>
    </w:p>
    <w:p w14:paraId="0B2C8069" w14:textId="79031BA4" w:rsidR="00EF023E" w:rsidRDefault="00EF023E" w:rsidP="00EF023E">
      <w:r w:rsidRPr="00EF023E">
        <w:t>Cette approche intégrée nécessiterait toutefois un changement de paradigme parmi les ingénieurs, incitant à une reconnaissance et une valorisation des savoir-faire locaux. En collaborant avec les communautés locales, les ingénieurs pourraient adapter leurs techniques pour mieux répondre aux réalités du terrain et assurer un entretien régulier des infrastructures. Une telle synergie pourrait transformer l'interaction entre l'homme et l'environnement, assurant une utilisation durable et bénéfique des ressources en eau.</w:t>
      </w:r>
    </w:p>
    <w:p w14:paraId="45FFE9BE" w14:textId="3E5ADC1A" w:rsidR="00EF023E" w:rsidRDefault="00EF023E" w:rsidP="00EF023E">
      <w:r w:rsidRPr="00EF023E">
        <w:t>En définitive, cette coopération pourrait établir une base solide pour le développement rural en Iran, garantissant une harmonisation des efforts en faveur de la sécurisation et de l'expansion des terres agricoles.</w:t>
      </w:r>
    </w:p>
    <w:p w14:paraId="3958DB98" w14:textId="77777777" w:rsidR="009F7DD8" w:rsidRDefault="009F7DD8" w:rsidP="00EF023E"/>
    <w:p w14:paraId="446277C1" w14:textId="2405A5FC" w:rsidR="009F7DD8" w:rsidRDefault="009F7DD8" w:rsidP="009F7DD8">
      <w:pPr>
        <w:pStyle w:val="Titre2"/>
      </w:pPr>
      <w:bookmarkStart w:id="21" w:name="_Toc213854831"/>
      <w:r>
        <w:t>Texte de présentation</w:t>
      </w:r>
      <w:bookmarkEnd w:id="21"/>
    </w:p>
    <w:p w14:paraId="09AEB0D5" w14:textId="776D1D98" w:rsidR="009F7DD8" w:rsidRPr="009F7DD8" w:rsidRDefault="009F7DD8" w:rsidP="009F7DD8">
      <w:r>
        <w:t xml:space="preserve">En Iran, je menai une enquête dans les années 1970 sur les projets d’aménagement de bassins versants dont les échecs récurrents m’interpellaient. Je compris l’importance de la déficience d’une culture de terrain chez les aménageurs et celle de stéréotypes négatifs concernant les paysans. </w:t>
      </w:r>
      <w:r w:rsidR="00C00805">
        <w:t>La collaboration avec un sociologue me permit d’explorer les causes d’un dispositif projet inadapté et de l’absence d’une « deuxièmes université » qui aurait permis de former des praticiens au sens fort de ce mot.</w:t>
      </w:r>
    </w:p>
    <w:sectPr w:rsidR="009F7DD8" w:rsidRPr="009F7DD8">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FA6C78" w14:textId="77777777" w:rsidR="00660426" w:rsidRDefault="00660426" w:rsidP="0010190A">
      <w:pPr>
        <w:spacing w:after="0" w:line="240" w:lineRule="auto"/>
      </w:pPr>
      <w:r>
        <w:separator/>
      </w:r>
    </w:p>
  </w:endnote>
  <w:endnote w:type="continuationSeparator" w:id="0">
    <w:p w14:paraId="15D5A11D" w14:textId="77777777" w:rsidR="00660426" w:rsidRDefault="00660426" w:rsidP="001019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2610402"/>
      <w:docPartObj>
        <w:docPartGallery w:val="Page Numbers (Bottom of Page)"/>
        <w:docPartUnique/>
      </w:docPartObj>
    </w:sdtPr>
    <w:sdtContent>
      <w:p w14:paraId="1FAE6F80" w14:textId="77777777" w:rsidR="00755568" w:rsidRDefault="00755568">
        <w:pPr>
          <w:pStyle w:val="Pieddepage"/>
          <w:jc w:val="center"/>
        </w:pPr>
        <w:r>
          <w:fldChar w:fldCharType="begin"/>
        </w:r>
        <w:r>
          <w:instrText>PAGE   \* MERGEFORMAT</w:instrText>
        </w:r>
        <w:r>
          <w:fldChar w:fldCharType="separate"/>
        </w:r>
        <w:r w:rsidR="00D60246">
          <w:rPr>
            <w:noProof/>
          </w:rPr>
          <w:t>1</w:t>
        </w:r>
        <w:r>
          <w:fldChar w:fldCharType="end"/>
        </w:r>
      </w:p>
    </w:sdtContent>
  </w:sdt>
  <w:p w14:paraId="01F84324" w14:textId="77777777" w:rsidR="00755568" w:rsidRDefault="0075556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DEDE1" w14:textId="77777777" w:rsidR="00660426" w:rsidRDefault="00660426" w:rsidP="0010190A">
      <w:pPr>
        <w:spacing w:after="0" w:line="240" w:lineRule="auto"/>
      </w:pPr>
      <w:r>
        <w:separator/>
      </w:r>
    </w:p>
  </w:footnote>
  <w:footnote w:type="continuationSeparator" w:id="0">
    <w:p w14:paraId="3DD86F97" w14:textId="77777777" w:rsidR="00660426" w:rsidRDefault="00660426" w:rsidP="001019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lvlText w:val="%1."/>
      <w:legacy w:legacy="1" w:legacySpace="144" w:legacyIndent="0"/>
      <w:lvlJc w:val="left"/>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8BE0980"/>
    <w:multiLevelType w:val="hybridMultilevel"/>
    <w:tmpl w:val="4CE430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E67637F"/>
    <w:multiLevelType w:val="hybridMultilevel"/>
    <w:tmpl w:val="07FA7392"/>
    <w:lvl w:ilvl="0" w:tplc="937EC7F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B283EBF"/>
    <w:multiLevelType w:val="multilevel"/>
    <w:tmpl w:val="DE76F718"/>
    <w:lvl w:ilvl="0" w:tentative="1">
      <w:start w:val="1"/>
      <w:numFmt w:val="decimal"/>
      <w:lvlText w:val="%1"/>
      <w:lvlJc w:val="left"/>
      <w:pPr>
        <w:tabs>
          <w:tab w:val="left" w:pos="432"/>
        </w:tabs>
        <w:ind w:left="432" w:hanging="432"/>
      </w:pPr>
    </w:lvl>
    <w:lvl w:ilvl="1">
      <w:start w:val="1"/>
      <w:numFmt w:val="decimal"/>
      <w:lvlText w:val="%1.%2"/>
      <w:lvlJc w:val="left"/>
      <w:pPr>
        <w:tabs>
          <w:tab w:val="left" w:pos="576"/>
        </w:tabs>
        <w:ind w:left="576" w:hanging="576"/>
      </w:pPr>
    </w:lvl>
    <w:lvl w:ilvl="2">
      <w:start w:val="1"/>
      <w:numFmt w:val="decimal"/>
      <w:pStyle w:val="Titre2"/>
      <w:lvlText w:val="%1.%2.%3"/>
      <w:lvlJc w:val="left"/>
      <w:pPr>
        <w:tabs>
          <w:tab w:val="left" w:pos="720"/>
        </w:tabs>
        <w:ind w:left="720" w:hanging="720"/>
      </w:pPr>
    </w:lvl>
    <w:lvl w:ilvl="3" w:tentative="1">
      <w:start w:val="1"/>
      <w:numFmt w:val="decimal"/>
      <w:lvlText w:val="%1.%2.%3.%4"/>
      <w:lvlJc w:val="left"/>
      <w:pPr>
        <w:tabs>
          <w:tab w:val="left" w:pos="864"/>
        </w:tabs>
        <w:ind w:left="864" w:hanging="864"/>
      </w:pPr>
    </w:lvl>
    <w:lvl w:ilvl="4" w:tentative="1">
      <w:start w:val="1"/>
      <w:numFmt w:val="decimal"/>
      <w:lvlText w:val="%1.%2.%3.%4.%5"/>
      <w:lvlJc w:val="left"/>
      <w:pPr>
        <w:tabs>
          <w:tab w:val="left" w:pos="1008"/>
        </w:tabs>
        <w:ind w:left="1008" w:hanging="1008"/>
      </w:pPr>
    </w:lvl>
    <w:lvl w:ilvl="5" w:tentative="1">
      <w:start w:val="1"/>
      <w:numFmt w:val="decimal"/>
      <w:lvlText w:val="%1.%2.%3.%4.%5.%6"/>
      <w:lvlJc w:val="left"/>
      <w:pPr>
        <w:tabs>
          <w:tab w:val="left" w:pos="1152"/>
        </w:tabs>
        <w:ind w:left="1152" w:hanging="1152"/>
      </w:pPr>
    </w:lvl>
    <w:lvl w:ilvl="6" w:tentative="1">
      <w:start w:val="1"/>
      <w:numFmt w:val="decimal"/>
      <w:lvlText w:val="%1.%2.%3.%4.%5.%6.%7"/>
      <w:lvlJc w:val="left"/>
      <w:pPr>
        <w:tabs>
          <w:tab w:val="left" w:pos="1296"/>
        </w:tabs>
        <w:ind w:left="1296" w:hanging="1296"/>
      </w:pPr>
    </w:lvl>
    <w:lvl w:ilvl="7" w:tentative="1">
      <w:start w:val="1"/>
      <w:numFmt w:val="decimal"/>
      <w:lvlText w:val="%1.%2.%3.%4.%5.%6.%7.%8"/>
      <w:lvlJc w:val="left"/>
      <w:pPr>
        <w:tabs>
          <w:tab w:val="left" w:pos="1440"/>
        </w:tabs>
        <w:ind w:left="1440" w:hanging="1440"/>
      </w:pPr>
    </w:lvl>
    <w:lvl w:ilvl="8" w:tentative="1">
      <w:start w:val="1"/>
      <w:numFmt w:val="decimal"/>
      <w:lvlText w:val="%1.%2.%3.%4.%5.%6.%7.%8.%9"/>
      <w:lvlJc w:val="left"/>
      <w:pPr>
        <w:tabs>
          <w:tab w:val="left" w:pos="1584"/>
        </w:tabs>
        <w:ind w:left="1584" w:hanging="1584"/>
      </w:pPr>
    </w:lvl>
  </w:abstractNum>
  <w:num w:numId="1" w16cid:durableId="245696676">
    <w:abstractNumId w:val="3"/>
  </w:num>
  <w:num w:numId="2" w16cid:durableId="77993310">
    <w:abstractNumId w:val="0"/>
  </w:num>
  <w:num w:numId="3" w16cid:durableId="1349020579">
    <w:abstractNumId w:val="2"/>
  </w:num>
  <w:num w:numId="4" w16cid:durableId="19972209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F32"/>
    <w:rsid w:val="00002B1B"/>
    <w:rsid w:val="0001520C"/>
    <w:rsid w:val="00021679"/>
    <w:rsid w:val="00022CB0"/>
    <w:rsid w:val="00024EF2"/>
    <w:rsid w:val="000267B0"/>
    <w:rsid w:val="00033734"/>
    <w:rsid w:val="00040E2E"/>
    <w:rsid w:val="00040FA0"/>
    <w:rsid w:val="000411CF"/>
    <w:rsid w:val="00044996"/>
    <w:rsid w:val="000472A9"/>
    <w:rsid w:val="00050AD2"/>
    <w:rsid w:val="00054BF5"/>
    <w:rsid w:val="00057E93"/>
    <w:rsid w:val="0006420E"/>
    <w:rsid w:val="00091245"/>
    <w:rsid w:val="00094137"/>
    <w:rsid w:val="0009475E"/>
    <w:rsid w:val="00095070"/>
    <w:rsid w:val="00095F1C"/>
    <w:rsid w:val="000A5ADF"/>
    <w:rsid w:val="000A6F52"/>
    <w:rsid w:val="000B3B9D"/>
    <w:rsid w:val="000C29E1"/>
    <w:rsid w:val="000C33B0"/>
    <w:rsid w:val="000C4F82"/>
    <w:rsid w:val="000D003D"/>
    <w:rsid w:val="000D570F"/>
    <w:rsid w:val="000E41BB"/>
    <w:rsid w:val="000F2C08"/>
    <w:rsid w:val="000F4DA3"/>
    <w:rsid w:val="0010190A"/>
    <w:rsid w:val="0010346F"/>
    <w:rsid w:val="001141E5"/>
    <w:rsid w:val="00121BED"/>
    <w:rsid w:val="00124FE8"/>
    <w:rsid w:val="00134869"/>
    <w:rsid w:val="00144084"/>
    <w:rsid w:val="00155000"/>
    <w:rsid w:val="001662ED"/>
    <w:rsid w:val="0017237D"/>
    <w:rsid w:val="00192BCC"/>
    <w:rsid w:val="00194797"/>
    <w:rsid w:val="00196284"/>
    <w:rsid w:val="001A7CAC"/>
    <w:rsid w:val="001B070D"/>
    <w:rsid w:val="001B5C0E"/>
    <w:rsid w:val="001C358D"/>
    <w:rsid w:val="001C5FF3"/>
    <w:rsid w:val="001D3B8E"/>
    <w:rsid w:val="001E3113"/>
    <w:rsid w:val="001E3598"/>
    <w:rsid w:val="001E386C"/>
    <w:rsid w:val="001F0B4C"/>
    <w:rsid w:val="001F2BF6"/>
    <w:rsid w:val="00213EED"/>
    <w:rsid w:val="00216196"/>
    <w:rsid w:val="0022078A"/>
    <w:rsid w:val="00222BA1"/>
    <w:rsid w:val="00223ADB"/>
    <w:rsid w:val="00224095"/>
    <w:rsid w:val="002300E3"/>
    <w:rsid w:val="00236473"/>
    <w:rsid w:val="00241388"/>
    <w:rsid w:val="00241DE5"/>
    <w:rsid w:val="002536D6"/>
    <w:rsid w:val="00256534"/>
    <w:rsid w:val="002735E9"/>
    <w:rsid w:val="002738DC"/>
    <w:rsid w:val="002823F1"/>
    <w:rsid w:val="00293032"/>
    <w:rsid w:val="002940C6"/>
    <w:rsid w:val="002A0705"/>
    <w:rsid w:val="002A5A15"/>
    <w:rsid w:val="002A6A1C"/>
    <w:rsid w:val="002B67C1"/>
    <w:rsid w:val="002C28C5"/>
    <w:rsid w:val="002D21A3"/>
    <w:rsid w:val="002E6F9F"/>
    <w:rsid w:val="002E7243"/>
    <w:rsid w:val="002E7499"/>
    <w:rsid w:val="002F1473"/>
    <w:rsid w:val="0030478B"/>
    <w:rsid w:val="00307727"/>
    <w:rsid w:val="00333A8E"/>
    <w:rsid w:val="00335FCB"/>
    <w:rsid w:val="00341B68"/>
    <w:rsid w:val="00346C29"/>
    <w:rsid w:val="00350622"/>
    <w:rsid w:val="00350FCE"/>
    <w:rsid w:val="00365B76"/>
    <w:rsid w:val="00366553"/>
    <w:rsid w:val="0037164C"/>
    <w:rsid w:val="003821E3"/>
    <w:rsid w:val="003824F9"/>
    <w:rsid w:val="00393EEB"/>
    <w:rsid w:val="003A75EB"/>
    <w:rsid w:val="003B10BA"/>
    <w:rsid w:val="003B4CE6"/>
    <w:rsid w:val="003B67EC"/>
    <w:rsid w:val="003B70E4"/>
    <w:rsid w:val="003C0A86"/>
    <w:rsid w:val="003C1219"/>
    <w:rsid w:val="003C60D9"/>
    <w:rsid w:val="003C77ED"/>
    <w:rsid w:val="003D21B4"/>
    <w:rsid w:val="003D3D51"/>
    <w:rsid w:val="003D4F49"/>
    <w:rsid w:val="003E3BCD"/>
    <w:rsid w:val="003E7E5B"/>
    <w:rsid w:val="003F2085"/>
    <w:rsid w:val="00401839"/>
    <w:rsid w:val="0041269E"/>
    <w:rsid w:val="004169AD"/>
    <w:rsid w:val="004202DC"/>
    <w:rsid w:val="00424A2A"/>
    <w:rsid w:val="0042794F"/>
    <w:rsid w:val="00450325"/>
    <w:rsid w:val="00452A4E"/>
    <w:rsid w:val="004633BA"/>
    <w:rsid w:val="00467C93"/>
    <w:rsid w:val="004709C1"/>
    <w:rsid w:val="004822B6"/>
    <w:rsid w:val="00486D89"/>
    <w:rsid w:val="004A28CF"/>
    <w:rsid w:val="004A5829"/>
    <w:rsid w:val="004B1046"/>
    <w:rsid w:val="004B3C53"/>
    <w:rsid w:val="004B67DA"/>
    <w:rsid w:val="004C0F32"/>
    <w:rsid w:val="004C47ED"/>
    <w:rsid w:val="004D2FEE"/>
    <w:rsid w:val="004E4579"/>
    <w:rsid w:val="004E6CB4"/>
    <w:rsid w:val="004F62F9"/>
    <w:rsid w:val="00501663"/>
    <w:rsid w:val="00503194"/>
    <w:rsid w:val="00503391"/>
    <w:rsid w:val="00512ADA"/>
    <w:rsid w:val="00513C15"/>
    <w:rsid w:val="00514C19"/>
    <w:rsid w:val="00524C4F"/>
    <w:rsid w:val="0052583E"/>
    <w:rsid w:val="00532AF4"/>
    <w:rsid w:val="00561559"/>
    <w:rsid w:val="00567A02"/>
    <w:rsid w:val="00572178"/>
    <w:rsid w:val="005748D0"/>
    <w:rsid w:val="00577FC2"/>
    <w:rsid w:val="00582383"/>
    <w:rsid w:val="00586661"/>
    <w:rsid w:val="005906A6"/>
    <w:rsid w:val="0059223E"/>
    <w:rsid w:val="00593451"/>
    <w:rsid w:val="005A3490"/>
    <w:rsid w:val="005B2C32"/>
    <w:rsid w:val="005B3046"/>
    <w:rsid w:val="005B54C4"/>
    <w:rsid w:val="005D3062"/>
    <w:rsid w:val="005E59D4"/>
    <w:rsid w:val="005E5E8E"/>
    <w:rsid w:val="005E744B"/>
    <w:rsid w:val="005F506C"/>
    <w:rsid w:val="00610DF1"/>
    <w:rsid w:val="00611248"/>
    <w:rsid w:val="0061229A"/>
    <w:rsid w:val="00612CEC"/>
    <w:rsid w:val="006147B9"/>
    <w:rsid w:val="00617AC3"/>
    <w:rsid w:val="00621833"/>
    <w:rsid w:val="0062226F"/>
    <w:rsid w:val="00624869"/>
    <w:rsid w:val="006259B4"/>
    <w:rsid w:val="00631D0C"/>
    <w:rsid w:val="00633005"/>
    <w:rsid w:val="00633875"/>
    <w:rsid w:val="00633E82"/>
    <w:rsid w:val="006351B8"/>
    <w:rsid w:val="00635D5F"/>
    <w:rsid w:val="00645860"/>
    <w:rsid w:val="00652FD6"/>
    <w:rsid w:val="006543BF"/>
    <w:rsid w:val="00656280"/>
    <w:rsid w:val="006574F3"/>
    <w:rsid w:val="00660426"/>
    <w:rsid w:val="00662295"/>
    <w:rsid w:val="00663EE6"/>
    <w:rsid w:val="0066473D"/>
    <w:rsid w:val="00671077"/>
    <w:rsid w:val="00672B51"/>
    <w:rsid w:val="00676BD4"/>
    <w:rsid w:val="006824FC"/>
    <w:rsid w:val="00683A9E"/>
    <w:rsid w:val="006A1963"/>
    <w:rsid w:val="006A3282"/>
    <w:rsid w:val="006A7D3B"/>
    <w:rsid w:val="006B20C3"/>
    <w:rsid w:val="006B3FD9"/>
    <w:rsid w:val="006B5F41"/>
    <w:rsid w:val="006C0907"/>
    <w:rsid w:val="006D7A75"/>
    <w:rsid w:val="006E5BD6"/>
    <w:rsid w:val="00700F03"/>
    <w:rsid w:val="007148EB"/>
    <w:rsid w:val="007278DB"/>
    <w:rsid w:val="00733FFA"/>
    <w:rsid w:val="00735F6B"/>
    <w:rsid w:val="00740FF8"/>
    <w:rsid w:val="007514CA"/>
    <w:rsid w:val="00751859"/>
    <w:rsid w:val="00755568"/>
    <w:rsid w:val="00760A3E"/>
    <w:rsid w:val="007615A7"/>
    <w:rsid w:val="00770429"/>
    <w:rsid w:val="0077753B"/>
    <w:rsid w:val="00777C26"/>
    <w:rsid w:val="00782AF0"/>
    <w:rsid w:val="007878DE"/>
    <w:rsid w:val="00793ECC"/>
    <w:rsid w:val="00797B14"/>
    <w:rsid w:val="007A6ACA"/>
    <w:rsid w:val="007B1D65"/>
    <w:rsid w:val="007B39B0"/>
    <w:rsid w:val="007C01F6"/>
    <w:rsid w:val="007C3562"/>
    <w:rsid w:val="007C366D"/>
    <w:rsid w:val="007D1BE5"/>
    <w:rsid w:val="007D4F10"/>
    <w:rsid w:val="007D4FAF"/>
    <w:rsid w:val="007D6326"/>
    <w:rsid w:val="007D6F0D"/>
    <w:rsid w:val="007F6D60"/>
    <w:rsid w:val="00800565"/>
    <w:rsid w:val="00803CA3"/>
    <w:rsid w:val="00811DC8"/>
    <w:rsid w:val="0082047E"/>
    <w:rsid w:val="00820916"/>
    <w:rsid w:val="00825904"/>
    <w:rsid w:val="008279EA"/>
    <w:rsid w:val="00835645"/>
    <w:rsid w:val="00835A62"/>
    <w:rsid w:val="0084114F"/>
    <w:rsid w:val="0084203A"/>
    <w:rsid w:val="00855DC7"/>
    <w:rsid w:val="008656B9"/>
    <w:rsid w:val="008736B3"/>
    <w:rsid w:val="00875B84"/>
    <w:rsid w:val="00881D32"/>
    <w:rsid w:val="00883939"/>
    <w:rsid w:val="0088515D"/>
    <w:rsid w:val="00885348"/>
    <w:rsid w:val="00885ABE"/>
    <w:rsid w:val="00886E26"/>
    <w:rsid w:val="00887E30"/>
    <w:rsid w:val="008A29EA"/>
    <w:rsid w:val="008A2B49"/>
    <w:rsid w:val="008A7463"/>
    <w:rsid w:val="008B62AC"/>
    <w:rsid w:val="008B64C2"/>
    <w:rsid w:val="008C5769"/>
    <w:rsid w:val="008D057F"/>
    <w:rsid w:val="008D1304"/>
    <w:rsid w:val="008D2158"/>
    <w:rsid w:val="008E0E7E"/>
    <w:rsid w:val="008E73C7"/>
    <w:rsid w:val="008F2C07"/>
    <w:rsid w:val="00916062"/>
    <w:rsid w:val="00922474"/>
    <w:rsid w:val="00924A67"/>
    <w:rsid w:val="00925BB7"/>
    <w:rsid w:val="009320CC"/>
    <w:rsid w:val="00941FB5"/>
    <w:rsid w:val="00943B13"/>
    <w:rsid w:val="00960C14"/>
    <w:rsid w:val="00961880"/>
    <w:rsid w:val="00961F8B"/>
    <w:rsid w:val="00966179"/>
    <w:rsid w:val="00966A3C"/>
    <w:rsid w:val="009701E4"/>
    <w:rsid w:val="009777CB"/>
    <w:rsid w:val="00983D08"/>
    <w:rsid w:val="00991B68"/>
    <w:rsid w:val="00994CB3"/>
    <w:rsid w:val="00997410"/>
    <w:rsid w:val="009A1955"/>
    <w:rsid w:val="009A364D"/>
    <w:rsid w:val="009B5C5F"/>
    <w:rsid w:val="009B7512"/>
    <w:rsid w:val="009C5275"/>
    <w:rsid w:val="009C6E71"/>
    <w:rsid w:val="009C75CF"/>
    <w:rsid w:val="009D7F7A"/>
    <w:rsid w:val="009E177D"/>
    <w:rsid w:val="009E6B7D"/>
    <w:rsid w:val="009E6D2E"/>
    <w:rsid w:val="009F2AF9"/>
    <w:rsid w:val="009F4079"/>
    <w:rsid w:val="009F7DD8"/>
    <w:rsid w:val="00A04A17"/>
    <w:rsid w:val="00A07831"/>
    <w:rsid w:val="00A10F4A"/>
    <w:rsid w:val="00A313A6"/>
    <w:rsid w:val="00A424C9"/>
    <w:rsid w:val="00A42D46"/>
    <w:rsid w:val="00A50CBC"/>
    <w:rsid w:val="00A55666"/>
    <w:rsid w:val="00A5783C"/>
    <w:rsid w:val="00A63468"/>
    <w:rsid w:val="00A716A9"/>
    <w:rsid w:val="00A730A1"/>
    <w:rsid w:val="00A82B79"/>
    <w:rsid w:val="00A86CAE"/>
    <w:rsid w:val="00A907C1"/>
    <w:rsid w:val="00A95028"/>
    <w:rsid w:val="00A97EE5"/>
    <w:rsid w:val="00AA7F89"/>
    <w:rsid w:val="00AC4DC9"/>
    <w:rsid w:val="00AC50EF"/>
    <w:rsid w:val="00AD604B"/>
    <w:rsid w:val="00AD7E7D"/>
    <w:rsid w:val="00AE4E21"/>
    <w:rsid w:val="00AF02B7"/>
    <w:rsid w:val="00AF3738"/>
    <w:rsid w:val="00AF49F1"/>
    <w:rsid w:val="00B02380"/>
    <w:rsid w:val="00B04037"/>
    <w:rsid w:val="00B10BC1"/>
    <w:rsid w:val="00B12E3D"/>
    <w:rsid w:val="00B30961"/>
    <w:rsid w:val="00B32C44"/>
    <w:rsid w:val="00B36743"/>
    <w:rsid w:val="00B46DD1"/>
    <w:rsid w:val="00B513EE"/>
    <w:rsid w:val="00B533FB"/>
    <w:rsid w:val="00B54F82"/>
    <w:rsid w:val="00B618AB"/>
    <w:rsid w:val="00B63682"/>
    <w:rsid w:val="00B67383"/>
    <w:rsid w:val="00B91D67"/>
    <w:rsid w:val="00B9290C"/>
    <w:rsid w:val="00B971F6"/>
    <w:rsid w:val="00BA1B31"/>
    <w:rsid w:val="00BA5911"/>
    <w:rsid w:val="00BC3563"/>
    <w:rsid w:val="00BC6648"/>
    <w:rsid w:val="00BD0D14"/>
    <w:rsid w:val="00BD329A"/>
    <w:rsid w:val="00BD535D"/>
    <w:rsid w:val="00BF375C"/>
    <w:rsid w:val="00C00805"/>
    <w:rsid w:val="00C05382"/>
    <w:rsid w:val="00C1108F"/>
    <w:rsid w:val="00C17A1C"/>
    <w:rsid w:val="00C230F1"/>
    <w:rsid w:val="00C23398"/>
    <w:rsid w:val="00C26B41"/>
    <w:rsid w:val="00C33581"/>
    <w:rsid w:val="00C4461B"/>
    <w:rsid w:val="00C507BD"/>
    <w:rsid w:val="00C50811"/>
    <w:rsid w:val="00C60AD1"/>
    <w:rsid w:val="00C60D35"/>
    <w:rsid w:val="00C67178"/>
    <w:rsid w:val="00C7129E"/>
    <w:rsid w:val="00C7478A"/>
    <w:rsid w:val="00C81B73"/>
    <w:rsid w:val="00C81DF5"/>
    <w:rsid w:val="00C87FA5"/>
    <w:rsid w:val="00CA4202"/>
    <w:rsid w:val="00CA53F0"/>
    <w:rsid w:val="00CA64A2"/>
    <w:rsid w:val="00CB5BD7"/>
    <w:rsid w:val="00CB5F39"/>
    <w:rsid w:val="00CB66BB"/>
    <w:rsid w:val="00CC1BF1"/>
    <w:rsid w:val="00CC2F78"/>
    <w:rsid w:val="00CD0D4F"/>
    <w:rsid w:val="00CD42DE"/>
    <w:rsid w:val="00CE0A9C"/>
    <w:rsid w:val="00CE7884"/>
    <w:rsid w:val="00CE7EC0"/>
    <w:rsid w:val="00CF7120"/>
    <w:rsid w:val="00CF7554"/>
    <w:rsid w:val="00D13083"/>
    <w:rsid w:val="00D16570"/>
    <w:rsid w:val="00D16E1E"/>
    <w:rsid w:val="00D2102A"/>
    <w:rsid w:val="00D3119E"/>
    <w:rsid w:val="00D41BCE"/>
    <w:rsid w:val="00D47D85"/>
    <w:rsid w:val="00D55560"/>
    <w:rsid w:val="00D60246"/>
    <w:rsid w:val="00D61669"/>
    <w:rsid w:val="00D66C8D"/>
    <w:rsid w:val="00D73D4A"/>
    <w:rsid w:val="00D82AC5"/>
    <w:rsid w:val="00D83E47"/>
    <w:rsid w:val="00D956C5"/>
    <w:rsid w:val="00D96733"/>
    <w:rsid w:val="00DA1690"/>
    <w:rsid w:val="00DA7427"/>
    <w:rsid w:val="00DB4D71"/>
    <w:rsid w:val="00DC7410"/>
    <w:rsid w:val="00DD12FF"/>
    <w:rsid w:val="00DD4FE3"/>
    <w:rsid w:val="00DE12F3"/>
    <w:rsid w:val="00DE213E"/>
    <w:rsid w:val="00DE31F5"/>
    <w:rsid w:val="00DE68B9"/>
    <w:rsid w:val="00DF0D71"/>
    <w:rsid w:val="00DF3D8D"/>
    <w:rsid w:val="00DF43A6"/>
    <w:rsid w:val="00E0033C"/>
    <w:rsid w:val="00E01543"/>
    <w:rsid w:val="00E04DF6"/>
    <w:rsid w:val="00E11770"/>
    <w:rsid w:val="00E1185B"/>
    <w:rsid w:val="00E22C76"/>
    <w:rsid w:val="00E247E3"/>
    <w:rsid w:val="00E277DF"/>
    <w:rsid w:val="00E34848"/>
    <w:rsid w:val="00E4516E"/>
    <w:rsid w:val="00E47D7B"/>
    <w:rsid w:val="00E50885"/>
    <w:rsid w:val="00E5162F"/>
    <w:rsid w:val="00E5349B"/>
    <w:rsid w:val="00E61387"/>
    <w:rsid w:val="00EA76BF"/>
    <w:rsid w:val="00EC478E"/>
    <w:rsid w:val="00ED17C9"/>
    <w:rsid w:val="00ED3EE2"/>
    <w:rsid w:val="00ED652D"/>
    <w:rsid w:val="00ED6D84"/>
    <w:rsid w:val="00EE2CE1"/>
    <w:rsid w:val="00EE6BFF"/>
    <w:rsid w:val="00EF023E"/>
    <w:rsid w:val="00EF09BB"/>
    <w:rsid w:val="00EF515E"/>
    <w:rsid w:val="00F05034"/>
    <w:rsid w:val="00F05BE7"/>
    <w:rsid w:val="00F27D08"/>
    <w:rsid w:val="00F306DA"/>
    <w:rsid w:val="00F31DAF"/>
    <w:rsid w:val="00F3245A"/>
    <w:rsid w:val="00F4717F"/>
    <w:rsid w:val="00F55C01"/>
    <w:rsid w:val="00F57859"/>
    <w:rsid w:val="00F57B30"/>
    <w:rsid w:val="00F62B89"/>
    <w:rsid w:val="00F66451"/>
    <w:rsid w:val="00F7177A"/>
    <w:rsid w:val="00F7494A"/>
    <w:rsid w:val="00F807D0"/>
    <w:rsid w:val="00F80E04"/>
    <w:rsid w:val="00F85ED0"/>
    <w:rsid w:val="00F8708A"/>
    <w:rsid w:val="00F8732F"/>
    <w:rsid w:val="00FA3CB7"/>
    <w:rsid w:val="00FA4B43"/>
    <w:rsid w:val="00FB0199"/>
    <w:rsid w:val="00FD04A8"/>
    <w:rsid w:val="00FD0545"/>
    <w:rsid w:val="00FD1B8D"/>
    <w:rsid w:val="00FD2FDA"/>
    <w:rsid w:val="00FD554E"/>
    <w:rsid w:val="00FD625E"/>
    <w:rsid w:val="00FE6487"/>
    <w:rsid w:val="00FF171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99DD7"/>
  <w15:chartTrackingRefBased/>
  <w15:docId w15:val="{93E6FE6E-D072-49B8-8CA8-5C8FB48B5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2158"/>
    <w:pPr>
      <w:jc w:val="both"/>
    </w:pPr>
    <w:rPr>
      <w:rFonts w:ascii="Times New Roman" w:hAnsi="Times New Roman" w:cs="Times New Roman"/>
      <w:sz w:val="24"/>
      <w:szCs w:val="24"/>
    </w:rPr>
  </w:style>
  <w:style w:type="paragraph" w:styleId="Titre1">
    <w:name w:val="heading 1"/>
    <w:basedOn w:val="Normal"/>
    <w:next w:val="Normal"/>
    <w:link w:val="Titre1Car"/>
    <w:autoRedefine/>
    <w:qFormat/>
    <w:rsid w:val="003B4CE6"/>
    <w:pPr>
      <w:keepNext/>
      <w:spacing w:before="240" w:after="60"/>
      <w:jc w:val="left"/>
      <w:outlineLvl w:val="0"/>
    </w:pPr>
    <w:rPr>
      <w:rFonts w:ascii="Arial" w:eastAsia="Times New Roman" w:hAnsi="Arial" w:cs="Arial"/>
      <w:b/>
      <w:bCs/>
      <w:caps/>
      <w:kern w:val="32"/>
      <w:sz w:val="32"/>
      <w:szCs w:val="32"/>
      <w:lang w:val="en-US" w:eastAsia="zh-CN"/>
    </w:rPr>
  </w:style>
  <w:style w:type="paragraph" w:styleId="Titre2">
    <w:name w:val="heading 2"/>
    <w:basedOn w:val="Normal"/>
    <w:next w:val="Normal"/>
    <w:link w:val="Titre2Car"/>
    <w:autoRedefine/>
    <w:qFormat/>
    <w:rsid w:val="00672B51"/>
    <w:pPr>
      <w:keepNext/>
      <w:numPr>
        <w:ilvl w:val="2"/>
        <w:numId w:val="1"/>
      </w:numPr>
      <w:tabs>
        <w:tab w:val="left" w:pos="432"/>
        <w:tab w:val="left" w:pos="576"/>
      </w:tabs>
      <w:spacing w:before="240" w:after="60"/>
      <w:outlineLvl w:val="1"/>
    </w:pPr>
    <w:rPr>
      <w:rFonts w:asciiTheme="minorHAnsi" w:hAnsiTheme="minorHAnsi" w:cs="Arial"/>
      <w:b/>
      <w:bCs/>
      <w:iCs/>
      <w:szCs w:val="28"/>
      <w:u w:val="single"/>
    </w:rPr>
  </w:style>
  <w:style w:type="paragraph" w:styleId="Titre3">
    <w:name w:val="heading 3"/>
    <w:basedOn w:val="Normal"/>
    <w:next w:val="Normal"/>
    <w:link w:val="Titre3Car"/>
    <w:unhideWhenUsed/>
    <w:qFormat/>
    <w:rsid w:val="009B5C5F"/>
    <w:pPr>
      <w:keepNext/>
      <w:keepLines/>
      <w:spacing w:before="40" w:after="0"/>
      <w:outlineLvl w:val="2"/>
    </w:pPr>
    <w:rPr>
      <w:rFonts w:asciiTheme="majorHAnsi" w:eastAsiaTheme="majorEastAsia" w:hAnsiTheme="majorHAnsi" w:cstheme="majorBidi"/>
      <w:color w:val="1F3763" w:themeColor="accent1" w:themeShade="7F"/>
    </w:rPr>
  </w:style>
  <w:style w:type="paragraph" w:styleId="Titre4">
    <w:name w:val="heading 4"/>
    <w:basedOn w:val="Normal"/>
    <w:next w:val="Normal"/>
    <w:link w:val="Titre4Car"/>
    <w:qFormat/>
    <w:rsid w:val="00155000"/>
    <w:pPr>
      <w:spacing w:before="120" w:after="40" w:line="240" w:lineRule="auto"/>
      <w:outlineLvl w:val="3"/>
    </w:pPr>
    <w:rPr>
      <w:rFonts w:eastAsia="Times New Roman"/>
      <w:b/>
      <w:bCs/>
      <w:lang w:eastAsia="fr-FR"/>
    </w:rPr>
  </w:style>
  <w:style w:type="paragraph" w:styleId="Titre5">
    <w:name w:val="heading 5"/>
    <w:basedOn w:val="Normal"/>
    <w:next w:val="Normal"/>
    <w:link w:val="Titre5Car"/>
    <w:qFormat/>
    <w:rsid w:val="00155000"/>
    <w:pPr>
      <w:spacing w:before="120" w:after="120" w:line="240" w:lineRule="auto"/>
      <w:ind w:right="-170"/>
      <w:outlineLvl w:val="4"/>
    </w:pPr>
    <w:rPr>
      <w:rFonts w:eastAsia="Times New Roman"/>
      <w:b/>
      <w:bCs/>
      <w:i/>
      <w:iCs/>
      <w:lang w:eastAsia="fr-FR"/>
    </w:rPr>
  </w:style>
  <w:style w:type="paragraph" w:styleId="Titre6">
    <w:name w:val="heading 6"/>
    <w:basedOn w:val="Normal"/>
    <w:next w:val="Normal"/>
    <w:link w:val="Titre6Car"/>
    <w:qFormat/>
    <w:rsid w:val="00155000"/>
    <w:pPr>
      <w:spacing w:before="120" w:after="120" w:line="240" w:lineRule="auto"/>
      <w:ind w:right="709"/>
      <w:jc w:val="center"/>
      <w:outlineLvl w:val="5"/>
    </w:pPr>
    <w:rPr>
      <w:rFonts w:eastAsia="Times New Roman"/>
      <w:smallCaps/>
      <w:sz w:val="20"/>
      <w:szCs w:val="20"/>
      <w:u w:val="words"/>
      <w:lang w:eastAsia="fr-FR"/>
    </w:rPr>
  </w:style>
  <w:style w:type="paragraph" w:styleId="Titre7">
    <w:name w:val="heading 7"/>
    <w:basedOn w:val="Normal"/>
    <w:next w:val="Normal"/>
    <w:link w:val="Titre7Car"/>
    <w:qFormat/>
    <w:rsid w:val="00155000"/>
    <w:pPr>
      <w:spacing w:before="40" w:after="40" w:line="240" w:lineRule="auto"/>
      <w:ind w:right="-170"/>
      <w:outlineLvl w:val="6"/>
    </w:pPr>
    <w:rPr>
      <w:rFonts w:eastAsia="Times New Roman"/>
      <w:i/>
      <w:iCs/>
      <w:sz w:val="20"/>
      <w:szCs w:val="20"/>
      <w:lang w:eastAsia="fr-FR"/>
    </w:rPr>
  </w:style>
  <w:style w:type="paragraph" w:styleId="Titre8">
    <w:name w:val="heading 8"/>
    <w:basedOn w:val="Normal"/>
    <w:next w:val="Normal"/>
    <w:link w:val="Titre8Car"/>
    <w:qFormat/>
    <w:rsid w:val="00155000"/>
    <w:pPr>
      <w:spacing w:before="40" w:after="40" w:line="240" w:lineRule="auto"/>
      <w:ind w:right="-170"/>
      <w:outlineLvl w:val="7"/>
    </w:pPr>
    <w:rPr>
      <w:rFonts w:eastAsia="Times New Roman"/>
      <w:i/>
      <w:iCs/>
      <w:sz w:val="20"/>
      <w:szCs w:val="20"/>
      <w:lang w:eastAsia="fr-FR"/>
    </w:rPr>
  </w:style>
  <w:style w:type="paragraph" w:styleId="Titre9">
    <w:name w:val="heading 9"/>
    <w:basedOn w:val="Normal"/>
    <w:next w:val="Normal"/>
    <w:link w:val="Titre9Car"/>
    <w:qFormat/>
    <w:rsid w:val="00155000"/>
    <w:pPr>
      <w:spacing w:before="40" w:after="40" w:line="240" w:lineRule="auto"/>
      <w:ind w:right="-170"/>
      <w:outlineLvl w:val="8"/>
    </w:pPr>
    <w:rPr>
      <w:rFonts w:eastAsia="Times New Roman"/>
      <w:i/>
      <w:iCs/>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rsid w:val="00672B51"/>
    <w:rPr>
      <w:rFonts w:cs="Arial"/>
      <w:b/>
      <w:bCs/>
      <w:iCs/>
      <w:sz w:val="24"/>
      <w:szCs w:val="28"/>
      <w:u w:val="single"/>
    </w:rPr>
  </w:style>
  <w:style w:type="paragraph" w:styleId="Paragraphedeliste">
    <w:name w:val="List Paragraph"/>
    <w:aliases w:val="- List tir,liste 1,puce 1,List Paragraph"/>
    <w:basedOn w:val="Normal"/>
    <w:link w:val="ParagraphedelisteCar"/>
    <w:autoRedefine/>
    <w:uiPriority w:val="34"/>
    <w:qFormat/>
    <w:rsid w:val="00C33581"/>
    <w:pPr>
      <w:keepLines/>
      <w:spacing w:before="240" w:after="0" w:line="240" w:lineRule="auto"/>
      <w:ind w:left="720"/>
    </w:pPr>
    <w:rPr>
      <w:rFonts w:ascii="Calibri" w:eastAsia="Calibri" w:hAnsi="Calibri" w:cs="Arial"/>
      <w:szCs w:val="22"/>
    </w:rPr>
  </w:style>
  <w:style w:type="character" w:customStyle="1" w:styleId="Titre1Car">
    <w:name w:val="Titre 1 Car"/>
    <w:basedOn w:val="Policepardfaut"/>
    <w:link w:val="Titre1"/>
    <w:rsid w:val="003B4CE6"/>
    <w:rPr>
      <w:rFonts w:ascii="Arial" w:eastAsia="Times New Roman" w:hAnsi="Arial" w:cs="Arial"/>
      <w:b/>
      <w:bCs/>
      <w:caps/>
      <w:kern w:val="32"/>
      <w:sz w:val="32"/>
      <w:szCs w:val="32"/>
      <w:lang w:val="en-US" w:eastAsia="zh-CN"/>
    </w:rPr>
  </w:style>
  <w:style w:type="character" w:customStyle="1" w:styleId="ParagraphedelisteCar">
    <w:name w:val="Paragraphe de liste Car"/>
    <w:aliases w:val="- List tir Car,liste 1 Car,puce 1 Car,List Paragraph Car"/>
    <w:basedOn w:val="Policepardfaut"/>
    <w:link w:val="Paragraphedeliste"/>
    <w:uiPriority w:val="34"/>
    <w:locked/>
    <w:rsid w:val="00C33581"/>
    <w:rPr>
      <w:rFonts w:ascii="Calibri" w:eastAsia="Calibri" w:hAnsi="Calibri" w:cs="Arial"/>
      <w:sz w:val="24"/>
    </w:rPr>
  </w:style>
  <w:style w:type="paragraph" w:styleId="En-tte">
    <w:name w:val="header"/>
    <w:basedOn w:val="Normal"/>
    <w:link w:val="En-tteCar"/>
    <w:uiPriority w:val="99"/>
    <w:unhideWhenUsed/>
    <w:rsid w:val="0010190A"/>
    <w:pPr>
      <w:tabs>
        <w:tab w:val="center" w:pos="4536"/>
        <w:tab w:val="right" w:pos="9072"/>
      </w:tabs>
      <w:spacing w:after="0" w:line="240" w:lineRule="auto"/>
    </w:pPr>
  </w:style>
  <w:style w:type="character" w:customStyle="1" w:styleId="En-tteCar">
    <w:name w:val="En-tête Car"/>
    <w:basedOn w:val="Policepardfaut"/>
    <w:link w:val="En-tte"/>
    <w:uiPriority w:val="99"/>
    <w:rsid w:val="0010190A"/>
    <w:rPr>
      <w:rFonts w:ascii="Times New Roman" w:hAnsi="Times New Roman" w:cs="Times New Roman"/>
      <w:sz w:val="24"/>
      <w:szCs w:val="24"/>
    </w:rPr>
  </w:style>
  <w:style w:type="paragraph" w:styleId="Pieddepage">
    <w:name w:val="footer"/>
    <w:basedOn w:val="Normal"/>
    <w:link w:val="PieddepageCar"/>
    <w:uiPriority w:val="99"/>
    <w:unhideWhenUsed/>
    <w:rsid w:val="0010190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0190A"/>
    <w:rPr>
      <w:rFonts w:ascii="Times New Roman" w:hAnsi="Times New Roman" w:cs="Times New Roman"/>
      <w:sz w:val="24"/>
      <w:szCs w:val="24"/>
    </w:rPr>
  </w:style>
  <w:style w:type="paragraph" w:styleId="TM1">
    <w:name w:val="toc 1"/>
    <w:basedOn w:val="Normal"/>
    <w:next w:val="Normal"/>
    <w:autoRedefine/>
    <w:uiPriority w:val="39"/>
    <w:unhideWhenUsed/>
    <w:rsid w:val="00D16570"/>
    <w:pPr>
      <w:spacing w:after="100"/>
    </w:pPr>
  </w:style>
  <w:style w:type="character" w:styleId="Lienhypertexte">
    <w:name w:val="Hyperlink"/>
    <w:basedOn w:val="Policepardfaut"/>
    <w:uiPriority w:val="99"/>
    <w:unhideWhenUsed/>
    <w:rsid w:val="00D16570"/>
    <w:rPr>
      <w:color w:val="0563C1" w:themeColor="hyperlink"/>
      <w:u w:val="single"/>
    </w:rPr>
  </w:style>
  <w:style w:type="paragraph" w:styleId="Notedefin">
    <w:name w:val="endnote text"/>
    <w:basedOn w:val="Normal"/>
    <w:link w:val="NotedefinCar"/>
    <w:uiPriority w:val="99"/>
    <w:unhideWhenUsed/>
    <w:rsid w:val="004B67DA"/>
    <w:pPr>
      <w:spacing w:after="0" w:line="240" w:lineRule="auto"/>
    </w:pPr>
    <w:rPr>
      <w:rFonts w:eastAsia="Calibri"/>
      <w:sz w:val="20"/>
      <w:szCs w:val="20"/>
    </w:rPr>
  </w:style>
  <w:style w:type="character" w:customStyle="1" w:styleId="NotedefinCar">
    <w:name w:val="Note de fin Car"/>
    <w:basedOn w:val="Policepardfaut"/>
    <w:link w:val="Notedefin"/>
    <w:uiPriority w:val="99"/>
    <w:rsid w:val="004B67DA"/>
    <w:rPr>
      <w:rFonts w:ascii="Times New Roman" w:eastAsia="Calibri" w:hAnsi="Times New Roman" w:cs="Times New Roman"/>
      <w:sz w:val="20"/>
      <w:szCs w:val="20"/>
    </w:rPr>
  </w:style>
  <w:style w:type="character" w:styleId="Marquedecommentaire">
    <w:name w:val="annotation reference"/>
    <w:basedOn w:val="Policepardfaut"/>
    <w:uiPriority w:val="99"/>
    <w:semiHidden/>
    <w:unhideWhenUsed/>
    <w:rsid w:val="004B67DA"/>
    <w:rPr>
      <w:sz w:val="16"/>
      <w:szCs w:val="16"/>
    </w:rPr>
  </w:style>
  <w:style w:type="paragraph" w:styleId="Commentaire">
    <w:name w:val="annotation text"/>
    <w:basedOn w:val="Normal"/>
    <w:link w:val="CommentaireCar"/>
    <w:uiPriority w:val="99"/>
    <w:semiHidden/>
    <w:unhideWhenUsed/>
    <w:rsid w:val="004B67DA"/>
    <w:pPr>
      <w:spacing w:line="240" w:lineRule="auto"/>
    </w:pPr>
    <w:rPr>
      <w:sz w:val="20"/>
      <w:szCs w:val="20"/>
    </w:rPr>
  </w:style>
  <w:style w:type="character" w:customStyle="1" w:styleId="CommentaireCar">
    <w:name w:val="Commentaire Car"/>
    <w:basedOn w:val="Policepardfaut"/>
    <w:link w:val="Commentaire"/>
    <w:uiPriority w:val="99"/>
    <w:semiHidden/>
    <w:rsid w:val="004B67DA"/>
    <w:rPr>
      <w:rFonts w:ascii="Times New Roman" w:hAnsi="Times New Roman" w:cs="Times New Roman"/>
      <w:sz w:val="20"/>
      <w:szCs w:val="20"/>
    </w:rPr>
  </w:style>
  <w:style w:type="paragraph" w:styleId="Objetducommentaire">
    <w:name w:val="annotation subject"/>
    <w:basedOn w:val="Commentaire"/>
    <w:next w:val="Commentaire"/>
    <w:link w:val="ObjetducommentaireCar"/>
    <w:uiPriority w:val="99"/>
    <w:semiHidden/>
    <w:unhideWhenUsed/>
    <w:rsid w:val="004B67DA"/>
    <w:rPr>
      <w:b/>
      <w:bCs/>
    </w:rPr>
  </w:style>
  <w:style w:type="character" w:customStyle="1" w:styleId="ObjetducommentaireCar">
    <w:name w:val="Objet du commentaire Car"/>
    <w:basedOn w:val="CommentaireCar"/>
    <w:link w:val="Objetducommentaire"/>
    <w:uiPriority w:val="99"/>
    <w:semiHidden/>
    <w:rsid w:val="004B67DA"/>
    <w:rPr>
      <w:rFonts w:ascii="Times New Roman" w:hAnsi="Times New Roman" w:cs="Times New Roman"/>
      <w:b/>
      <w:bCs/>
      <w:sz w:val="20"/>
      <w:szCs w:val="20"/>
    </w:rPr>
  </w:style>
  <w:style w:type="paragraph" w:styleId="Textedebulles">
    <w:name w:val="Balloon Text"/>
    <w:basedOn w:val="Normal"/>
    <w:link w:val="TextedebullesCar"/>
    <w:uiPriority w:val="99"/>
    <w:semiHidden/>
    <w:unhideWhenUsed/>
    <w:rsid w:val="004B67D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B67DA"/>
    <w:rPr>
      <w:rFonts w:ascii="Segoe UI" w:hAnsi="Segoe UI" w:cs="Segoe UI"/>
      <w:sz w:val="18"/>
      <w:szCs w:val="18"/>
    </w:rPr>
  </w:style>
  <w:style w:type="paragraph" w:styleId="Rvision">
    <w:name w:val="Revision"/>
    <w:hidden/>
    <w:uiPriority w:val="99"/>
    <w:semiHidden/>
    <w:rsid w:val="004B67DA"/>
    <w:pPr>
      <w:spacing w:after="0" w:line="240" w:lineRule="auto"/>
    </w:pPr>
    <w:rPr>
      <w:rFonts w:ascii="Times New Roman" w:hAnsi="Times New Roman" w:cs="Times New Roman"/>
      <w:sz w:val="24"/>
      <w:szCs w:val="24"/>
    </w:rPr>
  </w:style>
  <w:style w:type="paragraph" w:styleId="Notedebasdepage">
    <w:name w:val="footnote text"/>
    <w:basedOn w:val="Normal"/>
    <w:link w:val="NotedebasdepageCar"/>
    <w:semiHidden/>
    <w:unhideWhenUsed/>
    <w:rsid w:val="004B67DA"/>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4B67DA"/>
    <w:rPr>
      <w:rFonts w:ascii="Times New Roman" w:hAnsi="Times New Roman" w:cs="Times New Roman"/>
      <w:sz w:val="20"/>
      <w:szCs w:val="20"/>
    </w:rPr>
  </w:style>
  <w:style w:type="character" w:styleId="Appelnotedebasdep">
    <w:name w:val="footnote reference"/>
    <w:basedOn w:val="Policepardfaut"/>
    <w:semiHidden/>
    <w:unhideWhenUsed/>
    <w:rsid w:val="004B67DA"/>
    <w:rPr>
      <w:vertAlign w:val="superscript"/>
    </w:rPr>
  </w:style>
  <w:style w:type="paragraph" w:styleId="TM2">
    <w:name w:val="toc 2"/>
    <w:basedOn w:val="Normal"/>
    <w:next w:val="Normal"/>
    <w:autoRedefine/>
    <w:uiPriority w:val="39"/>
    <w:unhideWhenUsed/>
    <w:rsid w:val="006351B8"/>
    <w:pPr>
      <w:spacing w:after="100"/>
      <w:ind w:left="240"/>
    </w:pPr>
  </w:style>
  <w:style w:type="character" w:customStyle="1" w:styleId="Titre3Car">
    <w:name w:val="Titre 3 Car"/>
    <w:basedOn w:val="Policepardfaut"/>
    <w:link w:val="Titre3"/>
    <w:uiPriority w:val="9"/>
    <w:semiHidden/>
    <w:rsid w:val="009B5C5F"/>
    <w:rPr>
      <w:rFonts w:asciiTheme="majorHAnsi" w:eastAsiaTheme="majorEastAsia" w:hAnsiTheme="majorHAnsi" w:cstheme="majorBidi"/>
      <w:color w:val="1F3763" w:themeColor="accent1" w:themeShade="7F"/>
      <w:sz w:val="24"/>
      <w:szCs w:val="24"/>
    </w:rPr>
  </w:style>
  <w:style w:type="character" w:customStyle="1" w:styleId="Titre4Car">
    <w:name w:val="Titre 4 Car"/>
    <w:basedOn w:val="Policepardfaut"/>
    <w:link w:val="Titre4"/>
    <w:rsid w:val="00155000"/>
    <w:rPr>
      <w:rFonts w:ascii="Times New Roman" w:eastAsia="Times New Roman" w:hAnsi="Times New Roman" w:cs="Times New Roman"/>
      <w:b/>
      <w:bCs/>
      <w:sz w:val="24"/>
      <w:szCs w:val="24"/>
      <w:lang w:eastAsia="fr-FR"/>
    </w:rPr>
  </w:style>
  <w:style w:type="character" w:customStyle="1" w:styleId="Titre5Car">
    <w:name w:val="Titre 5 Car"/>
    <w:basedOn w:val="Policepardfaut"/>
    <w:link w:val="Titre5"/>
    <w:rsid w:val="00155000"/>
    <w:rPr>
      <w:rFonts w:ascii="Times New Roman" w:eastAsia="Times New Roman" w:hAnsi="Times New Roman" w:cs="Times New Roman"/>
      <w:b/>
      <w:bCs/>
      <w:i/>
      <w:iCs/>
      <w:sz w:val="24"/>
      <w:szCs w:val="24"/>
      <w:lang w:eastAsia="fr-FR"/>
    </w:rPr>
  </w:style>
  <w:style w:type="character" w:customStyle="1" w:styleId="Titre6Car">
    <w:name w:val="Titre 6 Car"/>
    <w:basedOn w:val="Policepardfaut"/>
    <w:link w:val="Titre6"/>
    <w:rsid w:val="00155000"/>
    <w:rPr>
      <w:rFonts w:ascii="Times New Roman" w:eastAsia="Times New Roman" w:hAnsi="Times New Roman" w:cs="Times New Roman"/>
      <w:smallCaps/>
      <w:sz w:val="20"/>
      <w:szCs w:val="20"/>
      <w:u w:val="words"/>
      <w:lang w:eastAsia="fr-FR"/>
    </w:rPr>
  </w:style>
  <w:style w:type="character" w:customStyle="1" w:styleId="Titre7Car">
    <w:name w:val="Titre 7 Car"/>
    <w:basedOn w:val="Policepardfaut"/>
    <w:link w:val="Titre7"/>
    <w:rsid w:val="00155000"/>
    <w:rPr>
      <w:rFonts w:ascii="Times New Roman" w:eastAsia="Times New Roman" w:hAnsi="Times New Roman" w:cs="Times New Roman"/>
      <w:i/>
      <w:iCs/>
      <w:sz w:val="20"/>
      <w:szCs w:val="20"/>
      <w:lang w:eastAsia="fr-FR"/>
    </w:rPr>
  </w:style>
  <w:style w:type="character" w:customStyle="1" w:styleId="Titre8Car">
    <w:name w:val="Titre 8 Car"/>
    <w:basedOn w:val="Policepardfaut"/>
    <w:link w:val="Titre8"/>
    <w:rsid w:val="00155000"/>
    <w:rPr>
      <w:rFonts w:ascii="Times New Roman" w:eastAsia="Times New Roman" w:hAnsi="Times New Roman" w:cs="Times New Roman"/>
      <w:i/>
      <w:iCs/>
      <w:sz w:val="20"/>
      <w:szCs w:val="20"/>
      <w:lang w:eastAsia="fr-FR"/>
    </w:rPr>
  </w:style>
  <w:style w:type="character" w:customStyle="1" w:styleId="Titre9Car">
    <w:name w:val="Titre 9 Car"/>
    <w:basedOn w:val="Policepardfaut"/>
    <w:link w:val="Titre9"/>
    <w:rsid w:val="00155000"/>
    <w:rPr>
      <w:rFonts w:ascii="Times New Roman" w:eastAsia="Times New Roman" w:hAnsi="Times New Roman" w:cs="Times New Roman"/>
      <w:i/>
      <w:iCs/>
      <w:sz w:val="20"/>
      <w:szCs w:val="20"/>
      <w:lang w:eastAsia="fr-FR"/>
    </w:rPr>
  </w:style>
  <w:style w:type="paragraph" w:styleId="TM3">
    <w:name w:val="toc 3"/>
    <w:basedOn w:val="Normal"/>
    <w:next w:val="Normal"/>
    <w:autoRedefine/>
    <w:uiPriority w:val="39"/>
    <w:unhideWhenUsed/>
    <w:rsid w:val="001C5FF3"/>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329033">
      <w:bodyDiv w:val="1"/>
      <w:marLeft w:val="0"/>
      <w:marRight w:val="0"/>
      <w:marTop w:val="0"/>
      <w:marBottom w:val="0"/>
      <w:divBdr>
        <w:top w:val="none" w:sz="0" w:space="0" w:color="auto"/>
        <w:left w:val="none" w:sz="0" w:space="0" w:color="auto"/>
        <w:bottom w:val="none" w:sz="0" w:space="0" w:color="auto"/>
        <w:right w:val="none" w:sz="0" w:space="0" w:color="auto"/>
      </w:divBdr>
    </w:div>
    <w:div w:id="152306328">
      <w:bodyDiv w:val="1"/>
      <w:marLeft w:val="0"/>
      <w:marRight w:val="0"/>
      <w:marTop w:val="0"/>
      <w:marBottom w:val="0"/>
      <w:divBdr>
        <w:top w:val="none" w:sz="0" w:space="0" w:color="auto"/>
        <w:left w:val="none" w:sz="0" w:space="0" w:color="auto"/>
        <w:bottom w:val="none" w:sz="0" w:space="0" w:color="auto"/>
        <w:right w:val="none" w:sz="0" w:space="0" w:color="auto"/>
      </w:divBdr>
    </w:div>
    <w:div w:id="473839376">
      <w:bodyDiv w:val="1"/>
      <w:marLeft w:val="0"/>
      <w:marRight w:val="0"/>
      <w:marTop w:val="0"/>
      <w:marBottom w:val="0"/>
      <w:divBdr>
        <w:top w:val="none" w:sz="0" w:space="0" w:color="auto"/>
        <w:left w:val="none" w:sz="0" w:space="0" w:color="auto"/>
        <w:bottom w:val="none" w:sz="0" w:space="0" w:color="auto"/>
        <w:right w:val="none" w:sz="0" w:space="0" w:color="auto"/>
      </w:divBdr>
    </w:div>
    <w:div w:id="855466385">
      <w:bodyDiv w:val="1"/>
      <w:marLeft w:val="0"/>
      <w:marRight w:val="0"/>
      <w:marTop w:val="0"/>
      <w:marBottom w:val="0"/>
      <w:divBdr>
        <w:top w:val="none" w:sz="0" w:space="0" w:color="auto"/>
        <w:left w:val="none" w:sz="0" w:space="0" w:color="auto"/>
        <w:bottom w:val="none" w:sz="0" w:space="0" w:color="auto"/>
        <w:right w:val="none" w:sz="0" w:space="0" w:color="auto"/>
      </w:divBdr>
    </w:div>
    <w:div w:id="919558676">
      <w:bodyDiv w:val="1"/>
      <w:marLeft w:val="0"/>
      <w:marRight w:val="0"/>
      <w:marTop w:val="0"/>
      <w:marBottom w:val="0"/>
      <w:divBdr>
        <w:top w:val="none" w:sz="0" w:space="0" w:color="auto"/>
        <w:left w:val="none" w:sz="0" w:space="0" w:color="auto"/>
        <w:bottom w:val="none" w:sz="0" w:space="0" w:color="auto"/>
        <w:right w:val="none" w:sz="0" w:space="0" w:color="auto"/>
      </w:divBdr>
    </w:div>
    <w:div w:id="1871189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19</Pages>
  <Words>8839</Words>
  <Characters>48263</Characters>
  <Application>Microsoft Office Word</Application>
  <DocSecurity>0</DocSecurity>
  <Lines>699</Lines>
  <Paragraphs>198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Lilin</dc:creator>
  <cp:keywords/>
  <dc:description/>
  <cp:lastModifiedBy>Charles Lilin</cp:lastModifiedBy>
  <cp:revision>8</cp:revision>
  <cp:lastPrinted>2017-11-27T10:37:00Z</cp:lastPrinted>
  <dcterms:created xsi:type="dcterms:W3CDTF">2025-01-24T09:57:00Z</dcterms:created>
  <dcterms:modified xsi:type="dcterms:W3CDTF">2025-11-12T14:47:00Z</dcterms:modified>
</cp:coreProperties>
</file>