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47FF" w14:textId="77777777" w:rsidR="00765470" w:rsidRDefault="00AB4528" w:rsidP="00AB50E9">
      <w:pPr>
        <w:rPr>
          <w:sz w:val="40"/>
          <w:szCs w:val="40"/>
        </w:rPr>
      </w:pPr>
      <w:r>
        <w:rPr>
          <w:sz w:val="40"/>
          <w:szCs w:val="40"/>
        </w:rPr>
        <w:t>R.COUDERT</w:t>
      </w:r>
    </w:p>
    <w:p w14:paraId="07D5F88D" w14:textId="77777777" w:rsidR="00CF42B3" w:rsidRDefault="00CF42B3" w:rsidP="00CF42B3">
      <w:pPr>
        <w:rPr>
          <w:sz w:val="24"/>
          <w:szCs w:val="24"/>
        </w:rPr>
      </w:pPr>
      <w:r w:rsidRPr="00CF42B3">
        <w:rPr>
          <w:sz w:val="24"/>
          <w:szCs w:val="24"/>
        </w:rPr>
        <w:t>Hydraulicien, INTERAIDE</w:t>
      </w:r>
    </w:p>
    <w:p w14:paraId="36ACF6E4" w14:textId="77777777" w:rsidR="00CF42B3" w:rsidRDefault="00CF42B3" w:rsidP="00CF42B3">
      <w:pPr>
        <w:rPr>
          <w:sz w:val="24"/>
          <w:szCs w:val="24"/>
        </w:rPr>
      </w:pPr>
    </w:p>
    <w:p w14:paraId="24884F1D" w14:textId="77777777" w:rsidR="00CF42B3" w:rsidRDefault="00CF42B3" w:rsidP="00CF42B3">
      <w:pPr>
        <w:rPr>
          <w:sz w:val="40"/>
          <w:szCs w:val="40"/>
        </w:rPr>
      </w:pPr>
      <w:r w:rsidRPr="00CF42B3">
        <w:rPr>
          <w:sz w:val="40"/>
          <w:szCs w:val="40"/>
        </w:rPr>
        <w:t xml:space="preserve">J. </w:t>
      </w:r>
      <w:r w:rsidR="00941AE2" w:rsidRPr="00CF42B3">
        <w:rPr>
          <w:sz w:val="40"/>
          <w:szCs w:val="40"/>
        </w:rPr>
        <w:t xml:space="preserve">L. </w:t>
      </w:r>
      <w:r w:rsidRPr="00CF42B3">
        <w:rPr>
          <w:sz w:val="40"/>
          <w:szCs w:val="40"/>
        </w:rPr>
        <w:t>PORTAL</w:t>
      </w:r>
    </w:p>
    <w:p w14:paraId="1C4FCD8D" w14:textId="77777777" w:rsidR="00CF42B3" w:rsidRDefault="00CF42B3" w:rsidP="00CF42B3">
      <w:pPr>
        <w:rPr>
          <w:sz w:val="24"/>
          <w:szCs w:val="24"/>
        </w:rPr>
      </w:pPr>
      <w:r w:rsidRPr="00CF42B3">
        <w:rPr>
          <w:sz w:val="24"/>
          <w:szCs w:val="24"/>
        </w:rPr>
        <w:t xml:space="preserve">Médecin, COOPERATION FRANÇAISE </w:t>
      </w:r>
    </w:p>
    <w:p w14:paraId="3C8D4EAC" w14:textId="77777777" w:rsidR="00CF42B3" w:rsidRDefault="00CF42B3" w:rsidP="00CF42B3">
      <w:pPr>
        <w:rPr>
          <w:sz w:val="24"/>
          <w:szCs w:val="24"/>
        </w:rPr>
      </w:pPr>
    </w:p>
    <w:p w14:paraId="140FFC05" w14:textId="77777777" w:rsidR="00CF42B3" w:rsidRDefault="00CF42B3" w:rsidP="00CF42B3">
      <w:pPr>
        <w:jc w:val="center"/>
        <w:rPr>
          <w:color w:val="000000" w:themeColor="text1"/>
          <w:sz w:val="40"/>
          <w:szCs w:val="40"/>
          <w:u w:val="single"/>
        </w:rPr>
      </w:pPr>
      <w:r w:rsidRPr="00CF42B3">
        <w:rPr>
          <w:color w:val="000000" w:themeColor="text1"/>
          <w:sz w:val="40"/>
          <w:szCs w:val="40"/>
          <w:u w:val="single"/>
        </w:rPr>
        <w:t>CITERNES ET SANTE</w:t>
      </w:r>
    </w:p>
    <w:p w14:paraId="444415FF" w14:textId="77777777" w:rsidR="00CF42B3" w:rsidRDefault="00CF42B3" w:rsidP="0059051A">
      <w:pPr>
        <w:jc w:val="both"/>
        <w:rPr>
          <w:color w:val="000000" w:themeColor="text1"/>
          <w:sz w:val="40"/>
          <w:szCs w:val="40"/>
          <w:u w:val="single"/>
        </w:rPr>
      </w:pPr>
    </w:p>
    <w:p w14:paraId="030CAABC" w14:textId="5452B9D0" w:rsidR="00CF42B3" w:rsidRPr="00B41BA8" w:rsidRDefault="00CF42B3" w:rsidP="0059051A">
      <w:pPr>
        <w:ind w:left="708"/>
        <w:jc w:val="both"/>
        <w:rPr>
          <w:color w:val="000000" w:themeColor="text1"/>
          <w:sz w:val="24"/>
          <w:szCs w:val="24"/>
        </w:rPr>
      </w:pPr>
      <w:r w:rsidRPr="00B41BA8">
        <w:rPr>
          <w:color w:val="000000" w:themeColor="text1"/>
          <w:sz w:val="24"/>
          <w:szCs w:val="24"/>
        </w:rPr>
        <w:t>Un program</w:t>
      </w:r>
      <w:r w:rsidR="00941AE2">
        <w:rPr>
          <w:color w:val="000000" w:themeColor="text1"/>
          <w:sz w:val="24"/>
          <w:szCs w:val="24"/>
        </w:rPr>
        <w:t xml:space="preserve">me de construction de citernes </w:t>
      </w:r>
      <w:r w:rsidR="00065CAC">
        <w:rPr>
          <w:color w:val="000000" w:themeColor="text1"/>
          <w:sz w:val="24"/>
          <w:szCs w:val="24"/>
        </w:rPr>
        <w:t>a-</w:t>
      </w:r>
      <w:r w:rsidRPr="00B41BA8">
        <w:rPr>
          <w:color w:val="000000" w:themeColor="text1"/>
          <w:sz w:val="24"/>
          <w:szCs w:val="24"/>
        </w:rPr>
        <w:t>t-il un effet sur le niveau de santé d’une communauté ? Quel en est la nature ? Est-il immédiat ? Existe-t-il, pour les populations rurales dispersées, des alternatives viables en matière d’approvisionnement en eau domestiques ? Est-il possible de multiplier les bienfaits liés à l’eau par une intégration des ouvrages dans d’autres actions de développement ?</w:t>
      </w:r>
    </w:p>
    <w:p w14:paraId="17FEB2A2" w14:textId="77777777" w:rsidR="00CF42B3" w:rsidRPr="00B41BA8" w:rsidRDefault="00CF42B3" w:rsidP="0059051A">
      <w:pPr>
        <w:jc w:val="both"/>
        <w:rPr>
          <w:color w:val="000000" w:themeColor="text1"/>
          <w:sz w:val="24"/>
          <w:szCs w:val="24"/>
        </w:rPr>
      </w:pPr>
    </w:p>
    <w:p w14:paraId="2117BD82" w14:textId="77777777" w:rsidR="00CF42B3" w:rsidRPr="00B41BA8" w:rsidRDefault="00CF42B3" w:rsidP="0059051A">
      <w:pPr>
        <w:ind w:left="708"/>
        <w:jc w:val="both"/>
        <w:rPr>
          <w:color w:val="000000" w:themeColor="text1"/>
          <w:sz w:val="24"/>
          <w:szCs w:val="24"/>
        </w:rPr>
      </w:pPr>
      <w:r w:rsidRPr="00B41BA8">
        <w:rPr>
          <w:color w:val="000000" w:themeColor="text1"/>
          <w:sz w:val="24"/>
          <w:szCs w:val="24"/>
        </w:rPr>
        <w:t xml:space="preserve">A la lumière du projet réalisé en </w:t>
      </w:r>
      <w:r w:rsidRPr="00065CAC">
        <w:rPr>
          <w:b/>
          <w:color w:val="000000" w:themeColor="text1"/>
          <w:sz w:val="24"/>
          <w:szCs w:val="24"/>
        </w:rPr>
        <w:t>1988-1989</w:t>
      </w:r>
      <w:r w:rsidRPr="00B41BA8">
        <w:rPr>
          <w:color w:val="000000" w:themeColor="text1"/>
          <w:sz w:val="24"/>
          <w:szCs w:val="24"/>
        </w:rPr>
        <w:t xml:space="preserve"> sur la Commune des Côtes de Fer, nous nous efforcerons de répondre à ces quelques questions dans la limite du temps qui nous est imparti.</w:t>
      </w:r>
    </w:p>
    <w:p w14:paraId="26CDE7BD" w14:textId="77777777" w:rsidR="00CF42B3" w:rsidRPr="00B41BA8" w:rsidRDefault="00CF42B3" w:rsidP="0059051A">
      <w:pPr>
        <w:jc w:val="both"/>
        <w:rPr>
          <w:color w:val="000000" w:themeColor="text1"/>
          <w:sz w:val="24"/>
          <w:szCs w:val="24"/>
        </w:rPr>
      </w:pPr>
    </w:p>
    <w:p w14:paraId="44400A63" w14:textId="77777777" w:rsidR="00CF42B3" w:rsidRPr="00B41BA8" w:rsidRDefault="00CF42B3" w:rsidP="0059051A">
      <w:pPr>
        <w:ind w:left="708"/>
        <w:jc w:val="both"/>
        <w:rPr>
          <w:color w:val="000000" w:themeColor="text1"/>
          <w:sz w:val="24"/>
          <w:szCs w:val="24"/>
        </w:rPr>
      </w:pPr>
      <w:r w:rsidRPr="00B41BA8">
        <w:rPr>
          <w:color w:val="000000" w:themeColor="text1"/>
          <w:sz w:val="24"/>
          <w:szCs w:val="24"/>
        </w:rPr>
        <w:t>L’approvisionnement en eau et l’assai</w:t>
      </w:r>
      <w:r w:rsidR="00877D57" w:rsidRPr="00B41BA8">
        <w:rPr>
          <w:color w:val="000000" w:themeColor="text1"/>
          <w:sz w:val="24"/>
          <w:szCs w:val="24"/>
        </w:rPr>
        <w:t xml:space="preserve">nissement représentent l’une des huit composantes essentielles des </w:t>
      </w:r>
      <w:r w:rsidR="00941AE2" w:rsidRPr="00B41BA8">
        <w:rPr>
          <w:color w:val="000000" w:themeColor="text1"/>
          <w:sz w:val="24"/>
          <w:szCs w:val="24"/>
        </w:rPr>
        <w:t>politiques</w:t>
      </w:r>
      <w:r w:rsidR="00877D57" w:rsidRPr="00B41BA8">
        <w:rPr>
          <w:color w:val="000000" w:themeColor="text1"/>
          <w:sz w:val="24"/>
          <w:szCs w:val="24"/>
        </w:rPr>
        <w:t xml:space="preserve"> de Soins de Santé primaires recommandées par la conférences internationale d’Alma-Ata (1978) au cours de laquelle la plupart des pays du Tiers-Monde se sont engagés à repenser leur stratégies sanitaires et sociales dans le but d’atteindre aussi les plus défavorisés. L’hygiène corporelle vestimentaire et domestique, l’eau potable et la maitrise du temps ont un passage obligé : </w:t>
      </w:r>
      <w:r w:rsidR="00877D57" w:rsidRPr="00B41BA8">
        <w:rPr>
          <w:b/>
          <w:color w:val="000000" w:themeColor="text1"/>
          <w:sz w:val="24"/>
          <w:szCs w:val="24"/>
        </w:rPr>
        <w:t>L’accessibilité de l’eau</w:t>
      </w:r>
      <w:r w:rsidR="00877D57" w:rsidRPr="00B41BA8">
        <w:rPr>
          <w:color w:val="000000" w:themeColor="text1"/>
          <w:sz w:val="24"/>
          <w:szCs w:val="24"/>
        </w:rPr>
        <w:t>. De cette convergence est issu le programme eau santé mis en œuvre conjointement par INTERAIDE et la COOPERATION FRANÇAISE sur la Commune de Côtes de Fer grâce à un financement obtenu auprès de la Communauté Économique Européenne.</w:t>
      </w:r>
    </w:p>
    <w:p w14:paraId="67DB51CD" w14:textId="77777777" w:rsidR="00877D57" w:rsidRPr="00B41BA8" w:rsidRDefault="00877D57" w:rsidP="0059051A">
      <w:pPr>
        <w:jc w:val="both"/>
        <w:rPr>
          <w:color w:val="000000" w:themeColor="text1"/>
          <w:sz w:val="24"/>
          <w:szCs w:val="24"/>
        </w:rPr>
      </w:pPr>
    </w:p>
    <w:p w14:paraId="63DE1D82" w14:textId="77777777" w:rsidR="00B41BA8" w:rsidRDefault="00877D57" w:rsidP="0059051A">
      <w:pPr>
        <w:ind w:left="708"/>
        <w:jc w:val="both"/>
        <w:rPr>
          <w:color w:val="000000" w:themeColor="text1"/>
          <w:sz w:val="24"/>
          <w:szCs w:val="24"/>
        </w:rPr>
      </w:pPr>
      <w:r w:rsidRPr="00B41BA8">
        <w:rPr>
          <w:color w:val="000000" w:themeColor="text1"/>
          <w:sz w:val="24"/>
          <w:szCs w:val="24"/>
        </w:rPr>
        <w:t xml:space="preserve">En quelque </w:t>
      </w:r>
      <w:r w:rsidR="00AB50E9" w:rsidRPr="00B41BA8">
        <w:rPr>
          <w:color w:val="000000" w:themeColor="text1"/>
          <w:sz w:val="24"/>
          <w:szCs w:val="24"/>
        </w:rPr>
        <w:t>mot</w:t>
      </w:r>
      <w:r w:rsidRPr="00B41BA8">
        <w:rPr>
          <w:color w:val="000000" w:themeColor="text1"/>
          <w:sz w:val="24"/>
          <w:szCs w:val="24"/>
        </w:rPr>
        <w:t>, le projet a réalisé 18 citernes, 10 captages de sources et 3 puits. Dans le même temps, plus de 1100 familles ont reçu par le biais de 22 animatrices/éducatrice une information sanitaire couvrant les priorités défini</w:t>
      </w:r>
      <w:r w:rsidR="005E1048" w:rsidRPr="00B41BA8">
        <w:rPr>
          <w:color w:val="000000" w:themeColor="text1"/>
          <w:sz w:val="24"/>
          <w:szCs w:val="24"/>
        </w:rPr>
        <w:t xml:space="preserve">es par le Ministère de la Santé Publique </w:t>
      </w:r>
      <w:r w:rsidR="00941AE2" w:rsidRPr="00B41BA8">
        <w:rPr>
          <w:color w:val="000000" w:themeColor="text1"/>
          <w:sz w:val="24"/>
          <w:szCs w:val="24"/>
        </w:rPr>
        <w:t>Haïtienne</w:t>
      </w:r>
      <w:r w:rsidR="005E1048" w:rsidRPr="00B41BA8">
        <w:rPr>
          <w:color w:val="000000" w:themeColor="text1"/>
          <w:sz w:val="24"/>
          <w:szCs w:val="24"/>
        </w:rPr>
        <w:t>. Cet exposé mettra plus particulièrement l’accent sur les citernes.</w:t>
      </w:r>
    </w:p>
    <w:p w14:paraId="5B1EDD9D" w14:textId="77777777" w:rsidR="00B41BA8" w:rsidRDefault="00B41BA8" w:rsidP="0059051A">
      <w:pPr>
        <w:ind w:left="708"/>
        <w:jc w:val="both"/>
        <w:rPr>
          <w:color w:val="000000" w:themeColor="text1"/>
          <w:sz w:val="24"/>
          <w:szCs w:val="24"/>
        </w:rPr>
      </w:pPr>
      <w:r>
        <w:rPr>
          <w:color w:val="000000" w:themeColor="text1"/>
          <w:sz w:val="24"/>
          <w:szCs w:val="24"/>
        </w:rPr>
        <w:lastRenderedPageBreak/>
        <w:t xml:space="preserve">Il s’agit de réservoirs clos semi-enterrés en </w:t>
      </w:r>
      <w:r w:rsidRPr="00065CAC">
        <w:rPr>
          <w:b/>
          <w:color w:val="000000" w:themeColor="text1"/>
          <w:sz w:val="24"/>
          <w:szCs w:val="24"/>
        </w:rPr>
        <w:t>ferro-ciment</w:t>
      </w:r>
      <w:r>
        <w:rPr>
          <w:color w:val="000000" w:themeColor="text1"/>
          <w:sz w:val="24"/>
          <w:szCs w:val="24"/>
        </w:rPr>
        <w:t xml:space="preserve"> d’une capacité de 12 mètres-cubes. Leur alimentation est assurée par recueil de l’eau pluviale sur des toits en tôle donc la surface est comprise entre 35 et 50 mètres-carrés. La pluviométrie annuelle moyenne de la zone permet d’</w:t>
      </w:r>
      <w:r w:rsidR="00941AE2">
        <w:rPr>
          <w:color w:val="000000" w:themeColor="text1"/>
          <w:sz w:val="24"/>
          <w:szCs w:val="24"/>
        </w:rPr>
        <w:t>espérer</w:t>
      </w:r>
      <w:r>
        <w:rPr>
          <w:color w:val="000000" w:themeColor="text1"/>
          <w:sz w:val="24"/>
          <w:szCs w:val="24"/>
        </w:rPr>
        <w:t xml:space="preserve"> annuellement le captage de 50 à 75 mètres-cubes (soit 13000 à 19000 gallons) d’eau domestique, quand la totalité de la surface de collecte est équipée de gouttières.</w:t>
      </w:r>
    </w:p>
    <w:p w14:paraId="4A28C4A0" w14:textId="77777777" w:rsidR="00B41BA8" w:rsidRDefault="00B41BA8" w:rsidP="0059051A">
      <w:pPr>
        <w:ind w:left="708"/>
        <w:jc w:val="both"/>
        <w:rPr>
          <w:color w:val="000000" w:themeColor="text1"/>
          <w:sz w:val="24"/>
          <w:szCs w:val="24"/>
        </w:rPr>
      </w:pPr>
      <w:r>
        <w:rPr>
          <w:color w:val="000000" w:themeColor="text1"/>
          <w:sz w:val="24"/>
          <w:szCs w:val="24"/>
        </w:rPr>
        <w:t xml:space="preserve">Le prix de revient d’une citerne est évalué </w:t>
      </w:r>
      <w:r w:rsidR="00941AE2">
        <w:rPr>
          <w:color w:val="000000" w:themeColor="text1"/>
          <w:sz w:val="24"/>
          <w:szCs w:val="24"/>
        </w:rPr>
        <w:t>à</w:t>
      </w:r>
      <w:r>
        <w:rPr>
          <w:color w:val="000000" w:themeColor="text1"/>
          <w:sz w:val="24"/>
          <w:szCs w:val="24"/>
        </w:rPr>
        <w:t xml:space="preserve"> 540$EU en matériaux et main-</w:t>
      </w:r>
      <w:r w:rsidR="00941AE2">
        <w:rPr>
          <w:color w:val="000000" w:themeColor="text1"/>
          <w:sz w:val="24"/>
          <w:szCs w:val="24"/>
        </w:rPr>
        <w:t xml:space="preserve">d’œuvre. </w:t>
      </w:r>
      <w:r>
        <w:rPr>
          <w:color w:val="000000" w:themeColor="text1"/>
          <w:sz w:val="24"/>
          <w:szCs w:val="24"/>
        </w:rPr>
        <w:t xml:space="preserve">Les bénéficiaires participent au financement de l’ouvrage à concurrence de $150, versés le plus souvent par des tranches sur une période de trois ans. Ils se procurent le sable et participent aux travaux. L’entretien est </w:t>
      </w:r>
      <w:r w:rsidR="0009695A">
        <w:rPr>
          <w:color w:val="000000" w:themeColor="text1"/>
          <w:sz w:val="24"/>
          <w:szCs w:val="24"/>
        </w:rPr>
        <w:t>à la charge de la famille (chloration, nettoyage). Le puisage de l’eau s’effectue habituellement au travers d’une trappe à l’aide d’un récipient tracté avec une corde.</w:t>
      </w:r>
    </w:p>
    <w:p w14:paraId="190BF9E1" w14:textId="77777777" w:rsidR="0009695A" w:rsidRDefault="0009695A" w:rsidP="0059051A">
      <w:pPr>
        <w:jc w:val="both"/>
        <w:rPr>
          <w:color w:val="000000" w:themeColor="text1"/>
          <w:sz w:val="24"/>
          <w:szCs w:val="24"/>
        </w:rPr>
      </w:pPr>
    </w:p>
    <w:p w14:paraId="7B7DF8B6" w14:textId="77777777" w:rsidR="0009695A" w:rsidRPr="0009695A" w:rsidRDefault="0009695A" w:rsidP="0059051A">
      <w:pPr>
        <w:jc w:val="both"/>
        <w:rPr>
          <w:b/>
          <w:color w:val="000000" w:themeColor="text1"/>
          <w:sz w:val="24"/>
          <w:szCs w:val="24"/>
        </w:rPr>
      </w:pPr>
      <w:r w:rsidRPr="0009695A">
        <w:rPr>
          <w:b/>
          <w:color w:val="000000" w:themeColor="text1"/>
          <w:sz w:val="24"/>
          <w:szCs w:val="24"/>
        </w:rPr>
        <w:t xml:space="preserve">1 – MAITRISE DE L’EAU ET SANTÉ </w:t>
      </w:r>
    </w:p>
    <w:p w14:paraId="2ABB655D" w14:textId="77777777" w:rsidR="0009695A" w:rsidRPr="0009695A" w:rsidRDefault="0009695A" w:rsidP="0059051A">
      <w:pPr>
        <w:pStyle w:val="Paragraphedeliste"/>
        <w:numPr>
          <w:ilvl w:val="1"/>
          <w:numId w:val="1"/>
        </w:numPr>
        <w:jc w:val="both"/>
        <w:rPr>
          <w:b/>
          <w:color w:val="000000" w:themeColor="text1"/>
          <w:sz w:val="24"/>
          <w:szCs w:val="24"/>
        </w:rPr>
      </w:pPr>
      <w:r w:rsidRPr="0009695A">
        <w:rPr>
          <w:b/>
          <w:color w:val="000000" w:themeColor="text1"/>
          <w:sz w:val="24"/>
          <w:szCs w:val="24"/>
        </w:rPr>
        <w:t xml:space="preserve">EAU POTABLE </w:t>
      </w:r>
    </w:p>
    <w:p w14:paraId="722C7560" w14:textId="77777777" w:rsidR="0009695A" w:rsidRPr="0009695A" w:rsidRDefault="0009695A" w:rsidP="0059051A">
      <w:pPr>
        <w:pStyle w:val="Paragraphedeliste"/>
        <w:numPr>
          <w:ilvl w:val="2"/>
          <w:numId w:val="1"/>
        </w:numPr>
        <w:jc w:val="both"/>
        <w:rPr>
          <w:color w:val="000000" w:themeColor="text1"/>
          <w:sz w:val="24"/>
          <w:szCs w:val="24"/>
          <w:u w:val="single"/>
        </w:rPr>
      </w:pPr>
      <w:r w:rsidRPr="0009695A">
        <w:rPr>
          <w:color w:val="000000" w:themeColor="text1"/>
          <w:sz w:val="24"/>
          <w:szCs w:val="24"/>
          <w:u w:val="single"/>
        </w:rPr>
        <w:t>Enquête d’avril 1989</w:t>
      </w:r>
    </w:p>
    <w:p w14:paraId="2E9FE6DA" w14:textId="77777777" w:rsidR="0009695A" w:rsidRDefault="0009695A" w:rsidP="0059051A">
      <w:pPr>
        <w:ind w:left="708"/>
        <w:jc w:val="both"/>
        <w:rPr>
          <w:color w:val="000000" w:themeColor="text1"/>
          <w:sz w:val="24"/>
          <w:szCs w:val="24"/>
        </w:rPr>
      </w:pPr>
      <w:r w:rsidRPr="0009695A">
        <w:rPr>
          <w:color w:val="000000" w:themeColor="text1"/>
          <w:sz w:val="24"/>
          <w:szCs w:val="24"/>
        </w:rPr>
        <w:t xml:space="preserve">Une </w:t>
      </w:r>
      <w:r>
        <w:rPr>
          <w:color w:val="000000" w:themeColor="text1"/>
          <w:sz w:val="24"/>
          <w:szCs w:val="24"/>
        </w:rPr>
        <w:t xml:space="preserve">enquête menée en avril 1989 a permis de préciser la </w:t>
      </w:r>
      <w:r w:rsidRPr="00065CAC">
        <w:rPr>
          <w:b/>
          <w:color w:val="000000" w:themeColor="text1"/>
          <w:sz w:val="24"/>
          <w:szCs w:val="24"/>
        </w:rPr>
        <w:t>qualité bactériologique</w:t>
      </w:r>
      <w:r>
        <w:rPr>
          <w:color w:val="000000" w:themeColor="text1"/>
          <w:sz w:val="24"/>
          <w:szCs w:val="24"/>
        </w:rPr>
        <w:t xml:space="preserve"> de l’eau stockée dans 13 citernes construite par le projet ou par des projets antérieurs (tableau 1). Les analyses ont été faites par les services du SNEP (10$ US /échantillon).</w:t>
      </w:r>
    </w:p>
    <w:p w14:paraId="47680027" w14:textId="04AF3636" w:rsidR="0009695A" w:rsidRDefault="0009695A" w:rsidP="0059051A">
      <w:pPr>
        <w:ind w:left="708"/>
        <w:jc w:val="both"/>
        <w:rPr>
          <w:color w:val="000000" w:themeColor="text1"/>
          <w:sz w:val="24"/>
          <w:szCs w:val="24"/>
        </w:rPr>
      </w:pPr>
      <w:r>
        <w:rPr>
          <w:color w:val="000000" w:themeColor="text1"/>
          <w:sz w:val="24"/>
          <w:szCs w:val="24"/>
        </w:rPr>
        <w:t xml:space="preserve">Les résultats montrent constamment l’absence de pollution fécale. Les autres bactéries coliformes sont présentes en proportions variable (1 à 65/100m1). Si l’on se réfère aux normes très strictes recommandées par l’OMS, l’eau  de 10 citernes sur 19 </w:t>
      </w:r>
      <w:r w:rsidR="00AB50E9">
        <w:rPr>
          <w:color w:val="000000" w:themeColor="text1"/>
          <w:sz w:val="24"/>
          <w:szCs w:val="24"/>
        </w:rPr>
        <w:t>peut être</w:t>
      </w:r>
      <w:r>
        <w:rPr>
          <w:color w:val="000000" w:themeColor="text1"/>
          <w:sz w:val="24"/>
          <w:szCs w:val="24"/>
        </w:rPr>
        <w:t xml:space="preserve"> considérée comme potable. En fait, excepté peut être 2 citernes, l’eau stockée ne présente probablement pas un danger réel pour la santé.</w:t>
      </w:r>
    </w:p>
    <w:p w14:paraId="7BDAB287" w14:textId="77777777" w:rsidR="0009695A" w:rsidRDefault="0009695A" w:rsidP="0059051A">
      <w:pPr>
        <w:jc w:val="both"/>
        <w:rPr>
          <w:color w:val="000000" w:themeColor="text1"/>
          <w:sz w:val="24"/>
          <w:szCs w:val="24"/>
        </w:rPr>
      </w:pPr>
    </w:p>
    <w:p w14:paraId="0FFFE77F" w14:textId="77777777" w:rsidR="0009695A" w:rsidRDefault="0009695A" w:rsidP="0059051A">
      <w:pPr>
        <w:ind w:left="708"/>
        <w:jc w:val="both"/>
        <w:rPr>
          <w:color w:val="000000" w:themeColor="text1"/>
          <w:sz w:val="24"/>
          <w:szCs w:val="24"/>
        </w:rPr>
      </w:pPr>
      <w:r>
        <w:rPr>
          <w:color w:val="000000" w:themeColor="text1"/>
          <w:sz w:val="24"/>
          <w:szCs w:val="24"/>
        </w:rPr>
        <w:t>A titre</w:t>
      </w:r>
      <w:r w:rsidR="00E13DAF">
        <w:rPr>
          <w:color w:val="000000" w:themeColor="text1"/>
          <w:sz w:val="24"/>
          <w:szCs w:val="24"/>
        </w:rPr>
        <w:t xml:space="preserve"> de comparaison, une étude du SNEP menée en 1988 pour la GTZ montrait que, dans les six villes p</w:t>
      </w:r>
      <w:r w:rsidR="0059051A">
        <w:rPr>
          <w:color w:val="000000" w:themeColor="text1"/>
          <w:sz w:val="24"/>
          <w:szCs w:val="24"/>
        </w:rPr>
        <w:t>ériphérique principales (Cap-Haïtien, les Gonaï</w:t>
      </w:r>
      <w:r w:rsidR="00E13DAF">
        <w:rPr>
          <w:color w:val="000000" w:themeColor="text1"/>
          <w:sz w:val="24"/>
          <w:szCs w:val="24"/>
        </w:rPr>
        <w:t xml:space="preserve">ves, Port-de-Paix, Saint-Marc, Jacmel, les Cayes), les réseaux d’adduction délivraient une eau habituellement polluée par les matières </w:t>
      </w:r>
      <w:r w:rsidR="00941AE2">
        <w:rPr>
          <w:color w:val="000000" w:themeColor="text1"/>
          <w:sz w:val="24"/>
          <w:szCs w:val="24"/>
        </w:rPr>
        <w:t>fécales (</w:t>
      </w:r>
      <w:r w:rsidR="00E13DAF">
        <w:rPr>
          <w:color w:val="000000" w:themeColor="text1"/>
          <w:sz w:val="24"/>
          <w:szCs w:val="24"/>
        </w:rPr>
        <w:t xml:space="preserve">3 à plus de 400 coliformes fécaux /100m1), donc non potable. Il faut dire qu’à cette époque, aucun </w:t>
      </w:r>
      <w:r w:rsidR="00941AE2">
        <w:rPr>
          <w:color w:val="000000" w:themeColor="text1"/>
          <w:sz w:val="24"/>
          <w:szCs w:val="24"/>
        </w:rPr>
        <w:t>réseau</w:t>
      </w:r>
      <w:r w:rsidR="00E13DAF">
        <w:rPr>
          <w:color w:val="000000" w:themeColor="text1"/>
          <w:sz w:val="24"/>
          <w:szCs w:val="24"/>
        </w:rPr>
        <w:t xml:space="preserve"> n’était désinfecté par le chlore.</w:t>
      </w:r>
    </w:p>
    <w:p w14:paraId="6760AFC0" w14:textId="77777777" w:rsidR="00E13DAF" w:rsidRDefault="00E13DAF" w:rsidP="0059051A">
      <w:pPr>
        <w:jc w:val="both"/>
        <w:rPr>
          <w:color w:val="000000" w:themeColor="text1"/>
          <w:sz w:val="24"/>
          <w:szCs w:val="24"/>
        </w:rPr>
      </w:pPr>
    </w:p>
    <w:p w14:paraId="034356EF" w14:textId="77777777" w:rsidR="00E13DAF" w:rsidRDefault="00E13DAF" w:rsidP="0059051A">
      <w:pPr>
        <w:ind w:left="708"/>
        <w:jc w:val="both"/>
        <w:rPr>
          <w:color w:val="000000" w:themeColor="text1"/>
          <w:sz w:val="24"/>
          <w:szCs w:val="24"/>
        </w:rPr>
      </w:pPr>
      <w:r>
        <w:rPr>
          <w:color w:val="000000" w:themeColor="text1"/>
          <w:sz w:val="24"/>
          <w:szCs w:val="24"/>
        </w:rPr>
        <w:t>Une enquête menée auprès des bénéficiaires montre que la plupart d’entre eux nettoient leur citerne régulièrement (tous les 3 à 6 mois).</w:t>
      </w:r>
    </w:p>
    <w:p w14:paraId="496ABDCE" w14:textId="77777777" w:rsidR="00E13DAF" w:rsidRDefault="00E13DAF" w:rsidP="0059051A">
      <w:pPr>
        <w:jc w:val="both"/>
        <w:rPr>
          <w:color w:val="000000" w:themeColor="text1"/>
          <w:sz w:val="24"/>
          <w:szCs w:val="24"/>
        </w:rPr>
      </w:pPr>
    </w:p>
    <w:p w14:paraId="1F005D69" w14:textId="77777777" w:rsidR="00E13DAF" w:rsidRDefault="00E13DAF" w:rsidP="0059051A">
      <w:pPr>
        <w:ind w:left="708"/>
        <w:jc w:val="both"/>
        <w:rPr>
          <w:color w:val="000000" w:themeColor="text1"/>
          <w:sz w:val="24"/>
          <w:szCs w:val="24"/>
        </w:rPr>
      </w:pPr>
      <w:r>
        <w:rPr>
          <w:color w:val="000000" w:themeColor="text1"/>
          <w:sz w:val="24"/>
          <w:szCs w:val="24"/>
        </w:rPr>
        <w:t xml:space="preserve">Rarement, les ouvrages ne sont récurés qu’annuellement (12%) ou pas du </w:t>
      </w:r>
      <w:r w:rsidR="00941AE2">
        <w:rPr>
          <w:color w:val="000000" w:themeColor="text1"/>
          <w:sz w:val="24"/>
          <w:szCs w:val="24"/>
        </w:rPr>
        <w:t>tout (</w:t>
      </w:r>
      <w:r>
        <w:rPr>
          <w:color w:val="000000" w:themeColor="text1"/>
          <w:sz w:val="24"/>
          <w:szCs w:val="24"/>
        </w:rPr>
        <w:t>6%). Le chlore est utilisé par 80% des familles lors du nettoyage ou après les pluies importantes.</w:t>
      </w:r>
    </w:p>
    <w:p w14:paraId="6C0C39E4" w14:textId="77777777" w:rsidR="00E13DAF" w:rsidRDefault="00E13DAF" w:rsidP="0059051A">
      <w:pPr>
        <w:jc w:val="both"/>
        <w:rPr>
          <w:color w:val="000000" w:themeColor="text1"/>
          <w:sz w:val="24"/>
          <w:szCs w:val="24"/>
        </w:rPr>
      </w:pPr>
    </w:p>
    <w:p w14:paraId="2C15DB3D" w14:textId="77777777" w:rsidR="00E13DAF" w:rsidRDefault="00E13DAF" w:rsidP="0059051A">
      <w:pPr>
        <w:ind w:left="708"/>
        <w:jc w:val="both"/>
        <w:rPr>
          <w:color w:val="000000" w:themeColor="text1"/>
          <w:sz w:val="24"/>
          <w:szCs w:val="24"/>
        </w:rPr>
      </w:pPr>
      <w:r>
        <w:rPr>
          <w:color w:val="000000" w:themeColor="text1"/>
          <w:sz w:val="24"/>
          <w:szCs w:val="24"/>
        </w:rPr>
        <w:t xml:space="preserve">Deux familles sur trois </w:t>
      </w:r>
      <w:r w:rsidR="006554C5">
        <w:rPr>
          <w:color w:val="000000" w:themeColor="text1"/>
          <w:sz w:val="24"/>
          <w:szCs w:val="24"/>
        </w:rPr>
        <w:t>déclarent</w:t>
      </w:r>
      <w:r>
        <w:rPr>
          <w:color w:val="000000" w:themeColor="text1"/>
          <w:sz w:val="24"/>
          <w:szCs w:val="24"/>
        </w:rPr>
        <w:t xml:space="preserve"> boire de façon plus ou moins régulière l’eau de citerne. Il existe pourtant une nette préférence pour l’</w:t>
      </w:r>
      <w:r w:rsidR="006554C5">
        <w:rPr>
          <w:color w:val="000000" w:themeColor="text1"/>
          <w:sz w:val="24"/>
          <w:szCs w:val="24"/>
        </w:rPr>
        <w:t xml:space="preserve">eau de source excepté le cas où cette eau est boueuse à la suite de fortes précipitations. L’enquête montre que l’habitude d’aller s’approvisionner à la source demeure, pour </w:t>
      </w:r>
      <w:r w:rsidR="00941AE2">
        <w:rPr>
          <w:color w:val="000000" w:themeColor="text1"/>
          <w:sz w:val="24"/>
          <w:szCs w:val="24"/>
        </w:rPr>
        <w:t>un</w:t>
      </w:r>
      <w:r w:rsidR="006554C5">
        <w:rPr>
          <w:color w:val="000000" w:themeColor="text1"/>
          <w:sz w:val="24"/>
          <w:szCs w:val="24"/>
        </w:rPr>
        <w:t xml:space="preserve"> volume moyen par famille estimé à 7 gallons/j.</w:t>
      </w:r>
    </w:p>
    <w:p w14:paraId="5D886CEE" w14:textId="77777777" w:rsidR="006554C5" w:rsidRDefault="006554C5" w:rsidP="0059051A">
      <w:pPr>
        <w:jc w:val="both"/>
        <w:rPr>
          <w:color w:val="000000" w:themeColor="text1"/>
          <w:sz w:val="24"/>
          <w:szCs w:val="24"/>
        </w:rPr>
      </w:pPr>
    </w:p>
    <w:p w14:paraId="55C7C206" w14:textId="77777777" w:rsidR="006554C5" w:rsidRDefault="006554C5" w:rsidP="0059051A">
      <w:pPr>
        <w:ind w:left="708"/>
        <w:jc w:val="both"/>
        <w:rPr>
          <w:color w:val="000000" w:themeColor="text1"/>
          <w:sz w:val="24"/>
          <w:szCs w:val="24"/>
        </w:rPr>
      </w:pPr>
      <w:r>
        <w:rPr>
          <w:color w:val="000000" w:themeColor="text1"/>
          <w:sz w:val="24"/>
          <w:szCs w:val="24"/>
        </w:rPr>
        <w:t>L’eau stockée est utilisé quotidiennement pour la préparation des repas. Elle est alors constamment portée à ébullition.</w:t>
      </w:r>
    </w:p>
    <w:p w14:paraId="6B6B38AB" w14:textId="77777777" w:rsidR="006554C5" w:rsidRDefault="006554C5" w:rsidP="0059051A">
      <w:pPr>
        <w:jc w:val="both"/>
        <w:rPr>
          <w:color w:val="000000" w:themeColor="text1"/>
          <w:sz w:val="24"/>
          <w:szCs w:val="24"/>
        </w:rPr>
      </w:pPr>
    </w:p>
    <w:p w14:paraId="0B69E5D2" w14:textId="77777777" w:rsidR="006554C5" w:rsidRPr="006554C5" w:rsidRDefault="006554C5" w:rsidP="0059051A">
      <w:pPr>
        <w:pStyle w:val="Paragraphedeliste"/>
        <w:numPr>
          <w:ilvl w:val="2"/>
          <w:numId w:val="1"/>
        </w:numPr>
        <w:jc w:val="both"/>
        <w:rPr>
          <w:b/>
          <w:color w:val="000000" w:themeColor="text1"/>
          <w:sz w:val="24"/>
          <w:szCs w:val="24"/>
        </w:rPr>
      </w:pPr>
      <w:r w:rsidRPr="006554C5">
        <w:rPr>
          <w:b/>
          <w:color w:val="000000" w:themeColor="text1"/>
          <w:sz w:val="24"/>
          <w:szCs w:val="24"/>
        </w:rPr>
        <w:t>– Quelques points de repère</w:t>
      </w:r>
    </w:p>
    <w:p w14:paraId="78A259C4" w14:textId="77777777" w:rsidR="006554C5" w:rsidRDefault="006554C5" w:rsidP="0059051A">
      <w:pPr>
        <w:ind w:left="360"/>
        <w:jc w:val="both"/>
        <w:rPr>
          <w:color w:val="000000" w:themeColor="text1"/>
          <w:sz w:val="24"/>
          <w:szCs w:val="24"/>
        </w:rPr>
      </w:pPr>
      <w:r>
        <w:rPr>
          <w:color w:val="000000" w:themeColor="text1"/>
          <w:sz w:val="24"/>
          <w:szCs w:val="24"/>
        </w:rPr>
        <w:t xml:space="preserve">Les normes de potabilité de l’eau sont définies à partir d’analyse de laboratoire simples et facilement reproductibles qui permettent de détecter certains micro-organismes normalement présents dans les déjections de l’homme et des animaux à sang chaud (coliformes fécaux, streptocoques fécaux, Clostridium perfringens). La </w:t>
      </w:r>
      <w:r w:rsidR="00941AE2">
        <w:rPr>
          <w:color w:val="000000" w:themeColor="text1"/>
          <w:sz w:val="24"/>
          <w:szCs w:val="24"/>
        </w:rPr>
        <w:t>présence</w:t>
      </w:r>
      <w:r>
        <w:rPr>
          <w:color w:val="000000" w:themeColor="text1"/>
          <w:sz w:val="24"/>
          <w:szCs w:val="24"/>
        </w:rPr>
        <w:t xml:space="preserve"> de ces germes témoigne de celle de matières fécales et, partant, de la présence </w:t>
      </w:r>
      <w:r w:rsidRPr="006554C5">
        <w:rPr>
          <w:b/>
          <w:color w:val="000000" w:themeColor="text1"/>
          <w:sz w:val="24"/>
          <w:szCs w:val="24"/>
        </w:rPr>
        <w:t xml:space="preserve">éventuelle </w:t>
      </w:r>
      <w:r>
        <w:rPr>
          <w:color w:val="000000" w:themeColor="text1"/>
          <w:sz w:val="24"/>
          <w:szCs w:val="24"/>
        </w:rPr>
        <w:t xml:space="preserve">d’organismes pathogènes. Inversement, l’absence </w:t>
      </w:r>
      <w:r w:rsidRPr="006554C5">
        <w:rPr>
          <w:b/>
          <w:color w:val="000000" w:themeColor="text1"/>
          <w:sz w:val="24"/>
          <w:szCs w:val="24"/>
        </w:rPr>
        <w:t>probable</w:t>
      </w:r>
      <w:r>
        <w:rPr>
          <w:color w:val="000000" w:themeColor="text1"/>
          <w:sz w:val="24"/>
          <w:szCs w:val="24"/>
        </w:rPr>
        <w:t xml:space="preserve"> d’organismes pathogènes. Par contre</w:t>
      </w:r>
      <w:r w:rsidR="003D22EF">
        <w:rPr>
          <w:color w:val="000000" w:themeColor="text1"/>
          <w:sz w:val="24"/>
          <w:szCs w:val="24"/>
        </w:rPr>
        <w:t>, il est pratiquement impossible de surveiller l’eau de boisson pour y déceler tous les microbes pathogènes susceptibles de la contaminer, car les méthodes servant à les isoler sont longues, complexes et coûteuses.</w:t>
      </w:r>
    </w:p>
    <w:p w14:paraId="075AA20D" w14:textId="77777777" w:rsidR="003D22EF" w:rsidRDefault="003D22EF" w:rsidP="0059051A">
      <w:pPr>
        <w:jc w:val="both"/>
        <w:rPr>
          <w:color w:val="000000" w:themeColor="text1"/>
          <w:sz w:val="24"/>
          <w:szCs w:val="24"/>
        </w:rPr>
      </w:pPr>
    </w:p>
    <w:p w14:paraId="3B078B4A" w14:textId="651C0799" w:rsidR="003D22EF" w:rsidRDefault="003D22EF" w:rsidP="0059051A">
      <w:pPr>
        <w:ind w:left="360"/>
        <w:jc w:val="both"/>
        <w:rPr>
          <w:color w:val="000000" w:themeColor="text1"/>
          <w:sz w:val="24"/>
          <w:szCs w:val="24"/>
        </w:rPr>
      </w:pPr>
      <w:r>
        <w:rPr>
          <w:color w:val="000000" w:themeColor="text1"/>
          <w:sz w:val="24"/>
          <w:szCs w:val="24"/>
        </w:rPr>
        <w:t>En routine, les analyses bactériologique</w:t>
      </w:r>
      <w:r w:rsidR="00065CAC">
        <w:rPr>
          <w:color w:val="000000" w:themeColor="text1"/>
          <w:sz w:val="24"/>
          <w:szCs w:val="24"/>
        </w:rPr>
        <w:t>s</w:t>
      </w:r>
      <w:r>
        <w:rPr>
          <w:color w:val="000000" w:themeColor="text1"/>
          <w:sz w:val="24"/>
          <w:szCs w:val="24"/>
        </w:rPr>
        <w:t xml:space="preserve"> faites par le laboratoire ne mettent jamais en évidence les germes pathogènes pour l’homme, mais détectent une pollution fécale de l’eau </w:t>
      </w:r>
      <w:r w:rsidR="00065CAC">
        <w:rPr>
          <w:color w:val="000000" w:themeColor="text1"/>
          <w:sz w:val="24"/>
          <w:szCs w:val="24"/>
        </w:rPr>
        <w:t>de</w:t>
      </w:r>
      <w:r>
        <w:rPr>
          <w:color w:val="000000" w:themeColor="text1"/>
          <w:sz w:val="24"/>
          <w:szCs w:val="24"/>
        </w:rPr>
        <w:t xml:space="preserve"> boisson, </w:t>
      </w:r>
      <w:r w:rsidR="00941AE2">
        <w:rPr>
          <w:color w:val="000000" w:themeColor="text1"/>
          <w:sz w:val="24"/>
          <w:szCs w:val="24"/>
        </w:rPr>
        <w:t>et,</w:t>
      </w:r>
      <w:r>
        <w:rPr>
          <w:color w:val="000000" w:themeColor="text1"/>
          <w:sz w:val="24"/>
          <w:szCs w:val="24"/>
        </w:rPr>
        <w:t xml:space="preserve"> par présomption, mettent en garde contre la présence potentielle de germes pathogènes.</w:t>
      </w:r>
    </w:p>
    <w:p w14:paraId="2B77630F" w14:textId="77777777" w:rsidR="003D22EF" w:rsidRDefault="003D22EF" w:rsidP="0059051A">
      <w:pPr>
        <w:jc w:val="both"/>
        <w:rPr>
          <w:color w:val="000000" w:themeColor="text1"/>
          <w:sz w:val="24"/>
          <w:szCs w:val="24"/>
        </w:rPr>
      </w:pPr>
    </w:p>
    <w:p w14:paraId="1E2013BD" w14:textId="77777777" w:rsidR="003D22EF" w:rsidRDefault="00941AE2" w:rsidP="0059051A">
      <w:pPr>
        <w:ind w:firstLine="360"/>
        <w:jc w:val="both"/>
        <w:rPr>
          <w:color w:val="000000" w:themeColor="text1"/>
          <w:sz w:val="24"/>
          <w:szCs w:val="24"/>
        </w:rPr>
      </w:pPr>
      <w:r>
        <w:rPr>
          <w:color w:val="000000" w:themeColor="text1"/>
          <w:sz w:val="24"/>
          <w:szCs w:val="24"/>
        </w:rPr>
        <w:t>La pollution fécale</w:t>
      </w:r>
      <w:r w:rsidR="003D22EF">
        <w:rPr>
          <w:color w:val="000000" w:themeColor="text1"/>
          <w:sz w:val="24"/>
          <w:szCs w:val="24"/>
        </w:rPr>
        <w:t xml:space="preserve"> de l’eau et boisson peut-être à l’origine :</w:t>
      </w:r>
    </w:p>
    <w:p w14:paraId="4FA1F29B" w14:textId="77777777" w:rsidR="003D22EF" w:rsidRDefault="003D22EF" w:rsidP="0059051A">
      <w:pPr>
        <w:pStyle w:val="Paragraphedeliste"/>
        <w:numPr>
          <w:ilvl w:val="0"/>
          <w:numId w:val="2"/>
        </w:numPr>
        <w:jc w:val="both"/>
        <w:rPr>
          <w:color w:val="000000" w:themeColor="text1"/>
          <w:sz w:val="24"/>
          <w:szCs w:val="24"/>
        </w:rPr>
      </w:pPr>
      <w:r>
        <w:rPr>
          <w:color w:val="000000" w:themeColor="text1"/>
          <w:sz w:val="24"/>
          <w:szCs w:val="24"/>
        </w:rPr>
        <w:t xml:space="preserve">pour les </w:t>
      </w:r>
      <w:r w:rsidRPr="003D22EF">
        <w:rPr>
          <w:b/>
          <w:color w:val="000000" w:themeColor="text1"/>
          <w:sz w:val="24"/>
          <w:szCs w:val="24"/>
        </w:rPr>
        <w:t>bactéries</w:t>
      </w:r>
      <w:r>
        <w:rPr>
          <w:color w:val="000000" w:themeColor="text1"/>
          <w:sz w:val="24"/>
          <w:szCs w:val="24"/>
        </w:rPr>
        <w:t xml:space="preserve">, d’affections donc la gravité va d’une gastro-entérite bénigne à une forme de </w:t>
      </w:r>
      <w:r w:rsidR="00941AE2">
        <w:rPr>
          <w:color w:val="000000" w:themeColor="text1"/>
          <w:sz w:val="24"/>
          <w:szCs w:val="24"/>
        </w:rPr>
        <w:t>dysenterie,</w:t>
      </w:r>
      <w:r>
        <w:rPr>
          <w:color w:val="000000" w:themeColor="text1"/>
          <w:sz w:val="24"/>
          <w:szCs w:val="24"/>
        </w:rPr>
        <w:t xml:space="preserve"> de choléra ou de typhoïde grave, voire fatale (Salmonella typhi et non-typhi, Shigella, Escherichia coli entérotoxique, Vibrio cholerae, Yersina enterocolitica et Campylobacter fetus).</w:t>
      </w:r>
    </w:p>
    <w:p w14:paraId="12E4FFF3" w14:textId="1667ED2A" w:rsidR="003D22EF" w:rsidRDefault="003D22EF" w:rsidP="0059051A">
      <w:pPr>
        <w:pStyle w:val="Paragraphedeliste"/>
        <w:numPr>
          <w:ilvl w:val="0"/>
          <w:numId w:val="2"/>
        </w:numPr>
        <w:jc w:val="both"/>
        <w:rPr>
          <w:color w:val="000000" w:themeColor="text1"/>
          <w:sz w:val="24"/>
          <w:szCs w:val="24"/>
        </w:rPr>
      </w:pPr>
      <w:r>
        <w:rPr>
          <w:color w:val="000000" w:themeColor="text1"/>
          <w:sz w:val="24"/>
          <w:szCs w:val="24"/>
        </w:rPr>
        <w:t xml:space="preserve">pour les </w:t>
      </w:r>
      <w:r w:rsidRPr="003D22EF">
        <w:rPr>
          <w:b/>
          <w:color w:val="000000" w:themeColor="text1"/>
          <w:sz w:val="24"/>
          <w:szCs w:val="24"/>
        </w:rPr>
        <w:t>virus</w:t>
      </w:r>
      <w:r>
        <w:rPr>
          <w:color w:val="000000" w:themeColor="text1"/>
          <w:sz w:val="24"/>
          <w:szCs w:val="24"/>
        </w:rPr>
        <w:t xml:space="preserve"> d’affections hépatique (hépatite A)</w:t>
      </w:r>
      <w:r w:rsidR="00083732">
        <w:rPr>
          <w:color w:val="000000" w:themeColor="text1"/>
          <w:sz w:val="24"/>
          <w:szCs w:val="24"/>
        </w:rPr>
        <w:t>, paralytique (poliomyélite) gastro-entériques (rotavirus).</w:t>
      </w:r>
    </w:p>
    <w:p w14:paraId="763BC65F" w14:textId="77777777" w:rsidR="00083732" w:rsidRDefault="00083732" w:rsidP="0059051A">
      <w:pPr>
        <w:pStyle w:val="Paragraphedeliste"/>
        <w:numPr>
          <w:ilvl w:val="0"/>
          <w:numId w:val="2"/>
        </w:numPr>
        <w:jc w:val="both"/>
        <w:rPr>
          <w:color w:val="000000" w:themeColor="text1"/>
          <w:sz w:val="24"/>
          <w:szCs w:val="24"/>
        </w:rPr>
      </w:pPr>
      <w:r>
        <w:rPr>
          <w:color w:val="000000" w:themeColor="text1"/>
          <w:sz w:val="24"/>
          <w:szCs w:val="24"/>
        </w:rPr>
        <w:t xml:space="preserve">pour les </w:t>
      </w:r>
      <w:r w:rsidRPr="00083732">
        <w:rPr>
          <w:b/>
          <w:color w:val="000000" w:themeColor="text1"/>
          <w:sz w:val="24"/>
          <w:szCs w:val="24"/>
        </w:rPr>
        <w:t>protozoaires</w:t>
      </w:r>
      <w:r>
        <w:rPr>
          <w:color w:val="000000" w:themeColor="text1"/>
          <w:sz w:val="24"/>
          <w:szCs w:val="24"/>
        </w:rPr>
        <w:t xml:space="preserve">, de dysenterie ou d’abcès hépatique (Entamoeba histolytica), d’entérite </w:t>
      </w:r>
      <w:r w:rsidR="00AB50E9">
        <w:rPr>
          <w:color w:val="000000" w:themeColor="text1"/>
          <w:sz w:val="24"/>
          <w:szCs w:val="24"/>
        </w:rPr>
        <w:t>légère</w:t>
      </w:r>
      <w:r>
        <w:rPr>
          <w:color w:val="000000" w:themeColor="text1"/>
          <w:sz w:val="24"/>
          <w:szCs w:val="24"/>
        </w:rPr>
        <w:t xml:space="preserve"> ou de diarrhée chronique débilitante (Giardia).</w:t>
      </w:r>
    </w:p>
    <w:p w14:paraId="6E361415" w14:textId="2C022286" w:rsidR="00083732" w:rsidRDefault="00083732" w:rsidP="0059051A">
      <w:pPr>
        <w:pStyle w:val="Paragraphedeliste"/>
        <w:numPr>
          <w:ilvl w:val="0"/>
          <w:numId w:val="2"/>
        </w:numPr>
        <w:jc w:val="both"/>
        <w:rPr>
          <w:color w:val="000000" w:themeColor="text1"/>
          <w:sz w:val="24"/>
          <w:szCs w:val="24"/>
        </w:rPr>
      </w:pPr>
      <w:r>
        <w:rPr>
          <w:color w:val="000000" w:themeColor="text1"/>
          <w:sz w:val="24"/>
          <w:szCs w:val="24"/>
        </w:rPr>
        <w:t xml:space="preserve">pour les </w:t>
      </w:r>
      <w:r w:rsidRPr="00083732">
        <w:rPr>
          <w:b/>
          <w:color w:val="000000" w:themeColor="text1"/>
          <w:sz w:val="24"/>
          <w:szCs w:val="24"/>
        </w:rPr>
        <w:t>helminthes</w:t>
      </w:r>
      <w:r>
        <w:rPr>
          <w:color w:val="000000" w:themeColor="text1"/>
          <w:sz w:val="24"/>
          <w:szCs w:val="24"/>
        </w:rPr>
        <w:t>, d’anémie</w:t>
      </w:r>
      <w:r w:rsidR="00065CAC">
        <w:rPr>
          <w:color w:val="000000" w:themeColor="text1"/>
          <w:sz w:val="24"/>
          <w:szCs w:val="24"/>
        </w:rPr>
        <w:t xml:space="preserve"> </w:t>
      </w:r>
      <w:r>
        <w:rPr>
          <w:color w:val="000000" w:themeColor="text1"/>
          <w:sz w:val="24"/>
          <w:szCs w:val="24"/>
        </w:rPr>
        <w:t>(Ancylostoma) et de troubles digestifs avec prélèvement d’une quantité quelquefois considérable de nutriments aux dépens de l’hôte (Ascaris, Trichuris).</w:t>
      </w:r>
    </w:p>
    <w:p w14:paraId="2BAD6749" w14:textId="68F34658" w:rsidR="00083732" w:rsidRDefault="00083732" w:rsidP="0059051A">
      <w:pPr>
        <w:ind w:left="708"/>
        <w:jc w:val="both"/>
        <w:rPr>
          <w:color w:val="000000" w:themeColor="text1"/>
          <w:sz w:val="24"/>
          <w:szCs w:val="24"/>
        </w:rPr>
      </w:pPr>
      <w:r>
        <w:rPr>
          <w:color w:val="000000" w:themeColor="text1"/>
          <w:sz w:val="24"/>
          <w:szCs w:val="24"/>
        </w:rPr>
        <w:lastRenderedPageBreak/>
        <w:t xml:space="preserve">En Haïti, la déshydratation </w:t>
      </w:r>
      <w:r w:rsidR="00941AE2">
        <w:rPr>
          <w:color w:val="000000" w:themeColor="text1"/>
          <w:sz w:val="24"/>
          <w:szCs w:val="24"/>
        </w:rPr>
        <w:t>consécutive</w:t>
      </w:r>
      <w:r>
        <w:rPr>
          <w:color w:val="000000" w:themeColor="text1"/>
          <w:sz w:val="24"/>
          <w:szCs w:val="24"/>
        </w:rPr>
        <w:t xml:space="preserve"> aux maladies diarrhéiques </w:t>
      </w:r>
      <w:r w:rsidR="00941AE2">
        <w:rPr>
          <w:color w:val="000000" w:themeColor="text1"/>
          <w:sz w:val="24"/>
          <w:szCs w:val="24"/>
        </w:rPr>
        <w:t>représente</w:t>
      </w:r>
      <w:r>
        <w:rPr>
          <w:color w:val="000000" w:themeColor="text1"/>
          <w:sz w:val="24"/>
          <w:szCs w:val="24"/>
        </w:rPr>
        <w:t xml:space="preserve"> la cause principale de mortalité chez les petits enfants (0-3ans). Episodes diarrhéique</w:t>
      </w:r>
      <w:r w:rsidR="00065CAC">
        <w:rPr>
          <w:color w:val="000000" w:themeColor="text1"/>
          <w:sz w:val="24"/>
          <w:szCs w:val="24"/>
        </w:rPr>
        <w:t>s</w:t>
      </w:r>
      <w:r>
        <w:rPr>
          <w:color w:val="000000" w:themeColor="text1"/>
          <w:sz w:val="24"/>
          <w:szCs w:val="24"/>
        </w:rPr>
        <w:t xml:space="preserve"> et parasitoses intestinales sont ailleurs deux facteurs principaux à l’origine de la malnutrition infantile, </w:t>
      </w:r>
      <w:r w:rsidR="00941AE2">
        <w:rPr>
          <w:color w:val="000000" w:themeColor="text1"/>
          <w:sz w:val="24"/>
          <w:szCs w:val="24"/>
        </w:rPr>
        <w:t>(60</w:t>
      </w:r>
      <w:r>
        <w:rPr>
          <w:color w:val="000000" w:themeColor="text1"/>
          <w:sz w:val="24"/>
          <w:szCs w:val="24"/>
        </w:rPr>
        <w:t>% des enfants âgés de 18 à 24 mois sont malnutris).</w:t>
      </w:r>
    </w:p>
    <w:p w14:paraId="36602686" w14:textId="77777777" w:rsidR="00083732" w:rsidRDefault="00083732" w:rsidP="0059051A">
      <w:pPr>
        <w:jc w:val="both"/>
        <w:rPr>
          <w:color w:val="000000" w:themeColor="text1"/>
          <w:sz w:val="24"/>
          <w:szCs w:val="24"/>
        </w:rPr>
      </w:pPr>
    </w:p>
    <w:p w14:paraId="21B2B5B4" w14:textId="77777777" w:rsidR="00083732" w:rsidRDefault="00083732" w:rsidP="0059051A">
      <w:pPr>
        <w:ind w:firstLine="360"/>
        <w:jc w:val="both"/>
        <w:rPr>
          <w:color w:val="000000" w:themeColor="text1"/>
          <w:sz w:val="24"/>
          <w:szCs w:val="24"/>
        </w:rPr>
      </w:pPr>
      <w:r>
        <w:rPr>
          <w:color w:val="000000" w:themeColor="text1"/>
          <w:sz w:val="24"/>
          <w:szCs w:val="24"/>
        </w:rPr>
        <w:t>Il est à noter que :</w:t>
      </w:r>
    </w:p>
    <w:p w14:paraId="5FF177C1" w14:textId="77777777" w:rsidR="00A8364C" w:rsidRDefault="00A8364C" w:rsidP="0059051A">
      <w:pPr>
        <w:ind w:left="360" w:firstLine="348"/>
        <w:jc w:val="both"/>
        <w:rPr>
          <w:color w:val="000000" w:themeColor="text1"/>
          <w:sz w:val="24"/>
          <w:szCs w:val="24"/>
        </w:rPr>
      </w:pPr>
      <w:r>
        <w:rPr>
          <w:color w:val="000000" w:themeColor="text1"/>
          <w:sz w:val="24"/>
          <w:szCs w:val="24"/>
        </w:rPr>
        <w:t>D’une</w:t>
      </w:r>
      <w:r w:rsidR="00083732">
        <w:rPr>
          <w:color w:val="000000" w:themeColor="text1"/>
          <w:sz w:val="24"/>
          <w:szCs w:val="24"/>
        </w:rPr>
        <w:t xml:space="preserve"> part, le seuil d’infestation est </w:t>
      </w:r>
      <w:r>
        <w:rPr>
          <w:color w:val="000000" w:themeColor="text1"/>
          <w:sz w:val="24"/>
          <w:szCs w:val="24"/>
        </w:rPr>
        <w:t>extrêmement variable d’un agent pathogène à l’autre (tableau 2) ;</w:t>
      </w:r>
    </w:p>
    <w:p w14:paraId="4D8C1E40" w14:textId="77777777" w:rsidR="00A8364C" w:rsidRDefault="00A8364C" w:rsidP="0059051A">
      <w:pPr>
        <w:ind w:left="360" w:firstLine="348"/>
        <w:jc w:val="both"/>
        <w:rPr>
          <w:color w:val="000000" w:themeColor="text1"/>
          <w:sz w:val="24"/>
          <w:szCs w:val="24"/>
        </w:rPr>
      </w:pPr>
      <w:r>
        <w:rPr>
          <w:color w:val="000000" w:themeColor="text1"/>
          <w:sz w:val="24"/>
          <w:szCs w:val="24"/>
        </w:rPr>
        <w:t>D’autre part, les virus, protozoaires et helminthes résistent beaucoup mieux à la désinfection par le chlore que les bactéries.</w:t>
      </w:r>
    </w:p>
    <w:p w14:paraId="13714FC0" w14:textId="77777777" w:rsidR="00A8364C" w:rsidRDefault="00A8364C" w:rsidP="0059051A">
      <w:pPr>
        <w:jc w:val="both"/>
        <w:rPr>
          <w:color w:val="000000" w:themeColor="text1"/>
          <w:sz w:val="24"/>
          <w:szCs w:val="24"/>
        </w:rPr>
      </w:pPr>
    </w:p>
    <w:p w14:paraId="7D0D2BB3" w14:textId="77777777" w:rsidR="00A8364C" w:rsidRDefault="00A8364C" w:rsidP="0059051A">
      <w:pPr>
        <w:ind w:left="360"/>
        <w:jc w:val="both"/>
        <w:rPr>
          <w:color w:val="000000" w:themeColor="text1"/>
          <w:sz w:val="24"/>
          <w:szCs w:val="24"/>
        </w:rPr>
      </w:pPr>
      <w:r>
        <w:rPr>
          <w:color w:val="000000" w:themeColor="text1"/>
          <w:sz w:val="24"/>
          <w:szCs w:val="24"/>
        </w:rPr>
        <w:t>Enfin, de par le nombre réduit d’utilisateurs, la réalisation de citernes familiales réduit le risque épidémique de maladies hydriques.</w:t>
      </w:r>
    </w:p>
    <w:p w14:paraId="7D525FA5" w14:textId="77777777" w:rsidR="00A8364C" w:rsidRDefault="00A8364C" w:rsidP="0059051A">
      <w:pPr>
        <w:jc w:val="both"/>
        <w:rPr>
          <w:color w:val="000000" w:themeColor="text1"/>
          <w:sz w:val="24"/>
          <w:szCs w:val="24"/>
        </w:rPr>
      </w:pPr>
    </w:p>
    <w:p w14:paraId="5C2C3340" w14:textId="77777777" w:rsidR="00A8364C" w:rsidRDefault="00A8364C" w:rsidP="0059051A">
      <w:pPr>
        <w:ind w:left="360"/>
        <w:jc w:val="both"/>
        <w:rPr>
          <w:color w:val="000000" w:themeColor="text1"/>
          <w:sz w:val="24"/>
          <w:szCs w:val="24"/>
        </w:rPr>
      </w:pPr>
      <w:r>
        <w:rPr>
          <w:color w:val="000000" w:themeColor="text1"/>
          <w:sz w:val="24"/>
          <w:szCs w:val="24"/>
        </w:rPr>
        <w:t xml:space="preserve">Quand l’eau pluviale est collectée sur un toit de tôle et stockée dans une citerne close, les risques de pollution fécale sont pratiquement inexistants. Les poussières, les débris végétaux et d’éventuelles déjections aviaires posent un double problème : infectieux </w:t>
      </w:r>
      <w:r w:rsidR="00941AE2">
        <w:rPr>
          <w:color w:val="000000" w:themeColor="text1"/>
          <w:sz w:val="24"/>
          <w:szCs w:val="24"/>
        </w:rPr>
        <w:t>(cependant</w:t>
      </w:r>
      <w:r>
        <w:rPr>
          <w:color w:val="000000" w:themeColor="text1"/>
          <w:sz w:val="24"/>
          <w:szCs w:val="24"/>
        </w:rPr>
        <w:t xml:space="preserve">, la température à laquelle le soleil porte les tôles assure probablement la stérilisation de la surface de captage) et organoleptique </w:t>
      </w:r>
      <w:r w:rsidR="00941AE2">
        <w:rPr>
          <w:color w:val="000000" w:themeColor="text1"/>
          <w:sz w:val="24"/>
          <w:szCs w:val="24"/>
        </w:rPr>
        <w:t>(plusieurs</w:t>
      </w:r>
      <w:r>
        <w:rPr>
          <w:color w:val="000000" w:themeColor="text1"/>
          <w:sz w:val="24"/>
          <w:szCs w:val="24"/>
        </w:rPr>
        <w:t xml:space="preserve"> solutions techniques permettent d’assurer la décantation des particules entraînées par le lavage du toit, rendant la turbidité de l’eau acceptable). La chloration de l’eau de citernes par les familles est aléatoire, médiocrement acceptée et son efficacité</w:t>
      </w:r>
      <w:r w:rsidR="00941AE2">
        <w:rPr>
          <w:color w:val="000000" w:themeColor="text1"/>
          <w:sz w:val="24"/>
          <w:szCs w:val="24"/>
        </w:rPr>
        <w:t xml:space="preserve"> n’est pas absolue (en particulier vis-à-vis de virus, protozoaires et des helminthes). Le contrôle en routine du chlore résiduel est irréalisable. En pratique, il est utile de conseille «5 petits papiers» de chlorox après chaque grande pluie. Avec un entretien à minima (nettoyage et chloration), l’eau est propre et, dans la plupart des cas, potable.</w:t>
      </w:r>
    </w:p>
    <w:p w14:paraId="26B71743" w14:textId="77777777" w:rsidR="00941AE2" w:rsidRDefault="00941AE2" w:rsidP="0059051A">
      <w:pPr>
        <w:jc w:val="both"/>
        <w:rPr>
          <w:color w:val="000000" w:themeColor="text1"/>
          <w:sz w:val="24"/>
          <w:szCs w:val="24"/>
        </w:rPr>
      </w:pPr>
    </w:p>
    <w:p w14:paraId="5904263A" w14:textId="77777777" w:rsidR="00941AE2" w:rsidRPr="005A307F" w:rsidRDefault="00941AE2" w:rsidP="0059051A">
      <w:pPr>
        <w:pStyle w:val="Paragraphedeliste"/>
        <w:numPr>
          <w:ilvl w:val="1"/>
          <w:numId w:val="1"/>
        </w:numPr>
        <w:jc w:val="both"/>
        <w:rPr>
          <w:b/>
          <w:color w:val="000000" w:themeColor="text1"/>
          <w:sz w:val="24"/>
          <w:szCs w:val="24"/>
        </w:rPr>
      </w:pPr>
      <w:r w:rsidRPr="005A307F">
        <w:rPr>
          <w:b/>
          <w:color w:val="000000" w:themeColor="text1"/>
          <w:sz w:val="24"/>
          <w:szCs w:val="24"/>
        </w:rPr>
        <w:t>EAU DOMESTIQUE</w:t>
      </w:r>
    </w:p>
    <w:p w14:paraId="0F3B6474" w14:textId="57DE8BBD" w:rsidR="005A307F" w:rsidRDefault="005A307F" w:rsidP="0059051A">
      <w:pPr>
        <w:ind w:left="360"/>
        <w:jc w:val="both"/>
        <w:rPr>
          <w:color w:val="000000" w:themeColor="text1"/>
          <w:sz w:val="24"/>
          <w:szCs w:val="24"/>
        </w:rPr>
      </w:pPr>
      <w:r>
        <w:rPr>
          <w:color w:val="000000" w:themeColor="text1"/>
          <w:sz w:val="24"/>
          <w:szCs w:val="24"/>
        </w:rPr>
        <w:t xml:space="preserve">Beaucoup de gens boivent de l’eau fortement contaminée (contenant jusqu’à 10 000 E. coli par 100 </w:t>
      </w:r>
      <w:r w:rsidR="00AB50E9">
        <w:rPr>
          <w:color w:val="000000" w:themeColor="text1"/>
          <w:sz w:val="24"/>
          <w:szCs w:val="24"/>
        </w:rPr>
        <w:t>ml</w:t>
      </w:r>
      <w:r>
        <w:rPr>
          <w:color w:val="000000" w:themeColor="text1"/>
          <w:sz w:val="24"/>
          <w:szCs w:val="24"/>
        </w:rPr>
        <w:t xml:space="preserve">), à partir de puits ouverts, de mares ou rivières. Si on remplace ces sources par de l’eau canalisée, cela améliorera considérablement la qualité de l’eau. Cependant, des études ont montré que de telles améliorations ne parvenaient pas à avoir un effet notable sur l’incidence des maladies diarrhéiques. Une explication possible est que la diarrhée, dans les communautés étudiées, n’est pas transmise </w:t>
      </w:r>
      <w:r w:rsidR="003C6BE8">
        <w:rPr>
          <w:color w:val="000000" w:themeColor="text1"/>
          <w:sz w:val="24"/>
          <w:szCs w:val="24"/>
        </w:rPr>
        <w:t>principalement</w:t>
      </w:r>
      <w:r>
        <w:rPr>
          <w:color w:val="000000" w:themeColor="text1"/>
          <w:sz w:val="24"/>
          <w:szCs w:val="24"/>
        </w:rPr>
        <w:t xml:space="preserve"> par l’eau. La transmission </w:t>
      </w:r>
      <w:r w:rsidR="003C6BE8">
        <w:rPr>
          <w:color w:val="000000" w:themeColor="text1"/>
          <w:sz w:val="24"/>
          <w:szCs w:val="24"/>
        </w:rPr>
        <w:t xml:space="preserve">par </w:t>
      </w:r>
      <w:r>
        <w:rPr>
          <w:color w:val="000000" w:themeColor="text1"/>
          <w:sz w:val="24"/>
          <w:szCs w:val="24"/>
        </w:rPr>
        <w:t xml:space="preserve">l’eau n’est qu’un cas particulier de la transmission féco-orale et la plupart des spécialistes serait d’accord pour dire qu’une bonne partie de la transmission </w:t>
      </w:r>
      <w:r w:rsidR="003C6BE8">
        <w:rPr>
          <w:color w:val="000000" w:themeColor="text1"/>
          <w:sz w:val="24"/>
          <w:szCs w:val="24"/>
        </w:rPr>
        <w:t>des rotavirus, des E. Coli entéro</w:t>
      </w:r>
      <w:r w:rsidR="00065CAC">
        <w:rPr>
          <w:color w:val="000000" w:themeColor="text1"/>
          <w:sz w:val="24"/>
          <w:szCs w:val="24"/>
        </w:rPr>
        <w:t>-</w:t>
      </w:r>
      <w:r w:rsidR="003C6BE8">
        <w:rPr>
          <w:color w:val="000000" w:themeColor="text1"/>
          <w:sz w:val="24"/>
          <w:szCs w:val="24"/>
        </w:rPr>
        <w:t>toxigéniques, des Entamoeba histolytica (amibes) ne se fait pas par l’eau.</w:t>
      </w:r>
    </w:p>
    <w:p w14:paraId="74896066" w14:textId="77777777" w:rsidR="003C6BE8" w:rsidRPr="00065CAC" w:rsidRDefault="003C6BE8" w:rsidP="0059051A">
      <w:pPr>
        <w:ind w:left="360"/>
        <w:jc w:val="both"/>
        <w:rPr>
          <w:b/>
          <w:color w:val="000000" w:themeColor="text1"/>
          <w:sz w:val="24"/>
          <w:szCs w:val="24"/>
        </w:rPr>
      </w:pPr>
      <w:r>
        <w:rPr>
          <w:color w:val="000000" w:themeColor="text1"/>
          <w:sz w:val="24"/>
          <w:szCs w:val="24"/>
        </w:rPr>
        <w:lastRenderedPageBreak/>
        <w:t xml:space="preserve">En santé publique, </w:t>
      </w:r>
      <w:r w:rsidRPr="00065CAC">
        <w:rPr>
          <w:b/>
          <w:color w:val="000000" w:themeColor="text1"/>
          <w:sz w:val="24"/>
          <w:szCs w:val="24"/>
        </w:rPr>
        <w:t>le volume d’eau domestique disponible semble au moins aussi important que la qualité de l’eau de boisson.</w:t>
      </w:r>
    </w:p>
    <w:p w14:paraId="554413FA" w14:textId="158F7852" w:rsidR="003C6BE8" w:rsidRDefault="003C6BE8" w:rsidP="0059051A">
      <w:pPr>
        <w:pStyle w:val="Paragraphedeliste"/>
        <w:numPr>
          <w:ilvl w:val="2"/>
          <w:numId w:val="1"/>
        </w:numPr>
        <w:jc w:val="both"/>
        <w:rPr>
          <w:b/>
          <w:color w:val="000000" w:themeColor="text1"/>
          <w:sz w:val="24"/>
          <w:szCs w:val="24"/>
        </w:rPr>
      </w:pPr>
      <w:r w:rsidRPr="003C6BE8">
        <w:rPr>
          <w:b/>
          <w:color w:val="000000" w:themeColor="text1"/>
          <w:sz w:val="24"/>
          <w:szCs w:val="24"/>
        </w:rPr>
        <w:t xml:space="preserve">– Enquête </w:t>
      </w:r>
      <w:r w:rsidR="00065CAC" w:rsidRPr="003C6BE8">
        <w:rPr>
          <w:b/>
          <w:color w:val="000000" w:themeColor="text1"/>
          <w:sz w:val="24"/>
          <w:szCs w:val="24"/>
        </w:rPr>
        <w:t>avril</w:t>
      </w:r>
      <w:r w:rsidRPr="003C6BE8">
        <w:rPr>
          <w:b/>
          <w:color w:val="000000" w:themeColor="text1"/>
          <w:sz w:val="24"/>
          <w:szCs w:val="24"/>
        </w:rPr>
        <w:t xml:space="preserve"> 1989</w:t>
      </w:r>
    </w:p>
    <w:p w14:paraId="2FBF3F74" w14:textId="6E888BD4" w:rsidR="003C6BE8" w:rsidRDefault="003C6BE8" w:rsidP="0059051A">
      <w:pPr>
        <w:ind w:left="708"/>
        <w:jc w:val="both"/>
        <w:rPr>
          <w:color w:val="000000" w:themeColor="text1"/>
          <w:sz w:val="24"/>
          <w:szCs w:val="24"/>
        </w:rPr>
      </w:pPr>
      <w:r>
        <w:rPr>
          <w:color w:val="000000" w:themeColor="text1"/>
          <w:sz w:val="24"/>
          <w:szCs w:val="24"/>
        </w:rPr>
        <w:t xml:space="preserve">Une enquête menée en 1986-1987 montrait que 69% de la population de la zone s’approvisionnait en </w:t>
      </w:r>
      <w:r w:rsidR="00065CAC">
        <w:rPr>
          <w:color w:val="000000" w:themeColor="text1"/>
          <w:sz w:val="24"/>
          <w:szCs w:val="24"/>
        </w:rPr>
        <w:t>eau domestique</w:t>
      </w:r>
      <w:r>
        <w:rPr>
          <w:color w:val="000000" w:themeColor="text1"/>
          <w:sz w:val="24"/>
          <w:szCs w:val="24"/>
        </w:rPr>
        <w:t xml:space="preserve"> à une source, captée ou non, 12% </w:t>
      </w:r>
      <w:r w:rsidR="00065CAC">
        <w:rPr>
          <w:color w:val="000000" w:themeColor="text1"/>
          <w:sz w:val="24"/>
          <w:szCs w:val="24"/>
        </w:rPr>
        <w:t>à</w:t>
      </w:r>
      <w:r>
        <w:rPr>
          <w:color w:val="000000" w:themeColor="text1"/>
          <w:sz w:val="24"/>
          <w:szCs w:val="24"/>
        </w:rPr>
        <w:t xml:space="preserve"> la </w:t>
      </w:r>
      <w:r w:rsidR="00AB50E9">
        <w:rPr>
          <w:color w:val="000000" w:themeColor="text1"/>
          <w:sz w:val="24"/>
          <w:szCs w:val="24"/>
        </w:rPr>
        <w:t>rivière,</w:t>
      </w:r>
      <w:r>
        <w:rPr>
          <w:color w:val="000000" w:themeColor="text1"/>
          <w:sz w:val="24"/>
          <w:szCs w:val="24"/>
        </w:rPr>
        <w:t xml:space="preserve"> 10% à une </w:t>
      </w:r>
      <w:r w:rsidR="00AB50E9">
        <w:rPr>
          <w:color w:val="000000" w:themeColor="text1"/>
          <w:sz w:val="24"/>
          <w:szCs w:val="24"/>
        </w:rPr>
        <w:t>citerne</w:t>
      </w:r>
      <w:r>
        <w:rPr>
          <w:color w:val="000000" w:themeColor="text1"/>
          <w:sz w:val="24"/>
          <w:szCs w:val="24"/>
        </w:rPr>
        <w:t xml:space="preserve"> communautaire ou familiale et 8% à une borne fontaine. Un tiers des ménages est à plus d’une heure aller-retour de sa source d’approvisionnement en eau.</w:t>
      </w:r>
    </w:p>
    <w:p w14:paraId="56F2129E" w14:textId="469A5423" w:rsidR="003C6BE8" w:rsidRDefault="003C6BE8" w:rsidP="0059051A">
      <w:pPr>
        <w:ind w:left="708"/>
        <w:jc w:val="both"/>
        <w:rPr>
          <w:color w:val="000000" w:themeColor="text1"/>
          <w:sz w:val="24"/>
          <w:szCs w:val="24"/>
        </w:rPr>
      </w:pPr>
      <w:r>
        <w:rPr>
          <w:color w:val="000000" w:themeColor="text1"/>
          <w:sz w:val="24"/>
          <w:szCs w:val="24"/>
        </w:rPr>
        <w:t>Les résultats les plus significatifs de l’enquête d’</w:t>
      </w:r>
      <w:r w:rsidR="00C4297A">
        <w:rPr>
          <w:color w:val="000000" w:themeColor="text1"/>
          <w:sz w:val="24"/>
          <w:szCs w:val="24"/>
        </w:rPr>
        <w:t>a</w:t>
      </w:r>
      <w:r>
        <w:rPr>
          <w:color w:val="000000" w:themeColor="text1"/>
          <w:sz w:val="24"/>
          <w:szCs w:val="24"/>
        </w:rPr>
        <w:t>vril 1989 sont que :</w:t>
      </w:r>
    </w:p>
    <w:p w14:paraId="1FC10A32" w14:textId="5316E72D" w:rsidR="003C6BE8" w:rsidRDefault="003C6BE8" w:rsidP="0059051A">
      <w:pPr>
        <w:pStyle w:val="Paragraphedeliste"/>
        <w:numPr>
          <w:ilvl w:val="0"/>
          <w:numId w:val="2"/>
        </w:numPr>
        <w:jc w:val="both"/>
        <w:rPr>
          <w:color w:val="000000" w:themeColor="text1"/>
          <w:sz w:val="24"/>
          <w:szCs w:val="24"/>
        </w:rPr>
      </w:pPr>
      <w:r>
        <w:rPr>
          <w:color w:val="000000" w:themeColor="text1"/>
          <w:sz w:val="24"/>
          <w:szCs w:val="24"/>
        </w:rPr>
        <w:t xml:space="preserve">Le </w:t>
      </w:r>
      <w:r w:rsidRPr="00C4297A">
        <w:rPr>
          <w:b/>
          <w:color w:val="000000" w:themeColor="text1"/>
          <w:sz w:val="24"/>
          <w:szCs w:val="24"/>
        </w:rPr>
        <w:t>volume d’eau dispo</w:t>
      </w:r>
      <w:r w:rsidR="00A4752E" w:rsidRPr="00C4297A">
        <w:rPr>
          <w:b/>
          <w:color w:val="000000" w:themeColor="text1"/>
          <w:sz w:val="24"/>
          <w:szCs w:val="24"/>
        </w:rPr>
        <w:t>nible par famille</w:t>
      </w:r>
      <w:r w:rsidR="00A4752E">
        <w:rPr>
          <w:color w:val="000000" w:themeColor="text1"/>
          <w:sz w:val="24"/>
          <w:szCs w:val="24"/>
        </w:rPr>
        <w:t xml:space="preserve"> bénéficiaire est augmenté de plus de 60% (de moins de 10 litres à plus de 16</w:t>
      </w:r>
      <w:r w:rsidR="00C4297A">
        <w:rPr>
          <w:color w:val="000000" w:themeColor="text1"/>
          <w:sz w:val="24"/>
          <w:szCs w:val="24"/>
        </w:rPr>
        <w:t xml:space="preserve"> </w:t>
      </w:r>
      <w:r w:rsidR="00A4752E">
        <w:rPr>
          <w:color w:val="000000" w:themeColor="text1"/>
          <w:sz w:val="24"/>
          <w:szCs w:val="24"/>
        </w:rPr>
        <w:t>litres/jour). Il est utile de préciser que les voisins profitent également de la citerne (environ 50 litres par jour en moyenne) et que la collect</w:t>
      </w:r>
      <w:r w:rsidR="00C4297A">
        <w:rPr>
          <w:color w:val="000000" w:themeColor="text1"/>
          <w:sz w:val="24"/>
          <w:szCs w:val="24"/>
        </w:rPr>
        <w:t>e</w:t>
      </w:r>
      <w:r w:rsidR="00A4752E">
        <w:rPr>
          <w:color w:val="000000" w:themeColor="text1"/>
          <w:sz w:val="24"/>
          <w:szCs w:val="24"/>
        </w:rPr>
        <w:t xml:space="preserve"> de l’eau s’effectue souvent sur la moitié de la surface du toit.</w:t>
      </w:r>
    </w:p>
    <w:p w14:paraId="4BB0EEFD" w14:textId="30AF9339" w:rsidR="00A4752E" w:rsidRDefault="00A4752E" w:rsidP="0059051A">
      <w:pPr>
        <w:pStyle w:val="Paragraphedeliste"/>
        <w:numPr>
          <w:ilvl w:val="0"/>
          <w:numId w:val="2"/>
        </w:numPr>
        <w:jc w:val="both"/>
        <w:rPr>
          <w:color w:val="000000" w:themeColor="text1"/>
          <w:sz w:val="24"/>
          <w:szCs w:val="24"/>
        </w:rPr>
      </w:pPr>
      <w:r>
        <w:rPr>
          <w:color w:val="000000" w:themeColor="text1"/>
          <w:sz w:val="24"/>
          <w:szCs w:val="24"/>
        </w:rPr>
        <w:t xml:space="preserve">la </w:t>
      </w:r>
      <w:r w:rsidRPr="00C4297A">
        <w:rPr>
          <w:b/>
          <w:color w:val="000000" w:themeColor="text1"/>
          <w:sz w:val="24"/>
          <w:szCs w:val="24"/>
        </w:rPr>
        <w:t>corvée quotidienne d’eau</w:t>
      </w:r>
      <w:r>
        <w:rPr>
          <w:color w:val="000000" w:themeColor="text1"/>
          <w:sz w:val="24"/>
          <w:szCs w:val="24"/>
        </w:rPr>
        <w:t xml:space="preserve"> pour les femmes est pratiquement supprimée, et nettement allégée pour les enfants. En moyenne, chaque famille économise deux heures par jour (corvée antérieur</w:t>
      </w:r>
      <w:r w:rsidR="00C4297A">
        <w:rPr>
          <w:color w:val="000000" w:themeColor="text1"/>
          <w:sz w:val="24"/>
          <w:szCs w:val="24"/>
        </w:rPr>
        <w:t>e</w:t>
      </w:r>
      <w:r>
        <w:rPr>
          <w:color w:val="000000" w:themeColor="text1"/>
          <w:sz w:val="24"/>
          <w:szCs w:val="24"/>
        </w:rPr>
        <w:t> </w:t>
      </w:r>
      <w:r w:rsidR="00AB50E9">
        <w:rPr>
          <w:color w:val="000000" w:themeColor="text1"/>
          <w:sz w:val="24"/>
          <w:szCs w:val="24"/>
        </w:rPr>
        <w:t>: 3h35</w:t>
      </w:r>
      <w:r>
        <w:rPr>
          <w:color w:val="000000" w:themeColor="text1"/>
          <w:sz w:val="24"/>
          <w:szCs w:val="24"/>
        </w:rPr>
        <w:t>/jour ; corvée actuelle : 1h40/jour en moyenne). Et que de fatigue en moins !</w:t>
      </w:r>
    </w:p>
    <w:p w14:paraId="5DCD3D0B" w14:textId="77777777" w:rsidR="00A4752E" w:rsidRDefault="00A4752E" w:rsidP="0059051A">
      <w:pPr>
        <w:pStyle w:val="Paragraphedeliste"/>
        <w:numPr>
          <w:ilvl w:val="0"/>
          <w:numId w:val="2"/>
        </w:numPr>
        <w:jc w:val="both"/>
        <w:rPr>
          <w:color w:val="000000" w:themeColor="text1"/>
          <w:sz w:val="24"/>
          <w:szCs w:val="24"/>
        </w:rPr>
      </w:pPr>
      <w:r>
        <w:rPr>
          <w:color w:val="000000" w:themeColor="text1"/>
          <w:sz w:val="24"/>
          <w:szCs w:val="24"/>
        </w:rPr>
        <w:t xml:space="preserve">les soins d’hygiène corporelle sont quotidiens pour 2/3 des adultes, </w:t>
      </w:r>
      <w:r w:rsidR="008B0F4E">
        <w:rPr>
          <w:color w:val="000000" w:themeColor="text1"/>
          <w:sz w:val="24"/>
          <w:szCs w:val="24"/>
        </w:rPr>
        <w:t>et pour</w:t>
      </w:r>
      <w:r>
        <w:rPr>
          <w:color w:val="000000" w:themeColor="text1"/>
          <w:sz w:val="24"/>
          <w:szCs w:val="24"/>
        </w:rPr>
        <w:t xml:space="preserve"> pratiquement tous les enfants scolarisés. Par contre, l’eau de citerne n’est pratiquement jamais </w:t>
      </w:r>
      <w:r w:rsidR="00AB50E9">
        <w:rPr>
          <w:color w:val="000000" w:themeColor="text1"/>
          <w:sz w:val="24"/>
          <w:szCs w:val="24"/>
        </w:rPr>
        <w:t>utilisée</w:t>
      </w:r>
      <w:r>
        <w:rPr>
          <w:color w:val="000000" w:themeColor="text1"/>
          <w:sz w:val="24"/>
          <w:szCs w:val="24"/>
        </w:rPr>
        <w:t xml:space="preserve"> pour la toilette des nourrissons. Deux propriétaires nous ont affirmé que cette eau pouvait occasionner des démangeaisons.</w:t>
      </w:r>
    </w:p>
    <w:p w14:paraId="25ABC6BC" w14:textId="77777777" w:rsidR="00A4752E" w:rsidRDefault="00A4752E" w:rsidP="0059051A">
      <w:pPr>
        <w:pStyle w:val="Paragraphedeliste"/>
        <w:numPr>
          <w:ilvl w:val="0"/>
          <w:numId w:val="2"/>
        </w:numPr>
        <w:jc w:val="both"/>
        <w:rPr>
          <w:color w:val="000000" w:themeColor="text1"/>
          <w:sz w:val="24"/>
          <w:szCs w:val="24"/>
        </w:rPr>
      </w:pPr>
      <w:r>
        <w:rPr>
          <w:color w:val="000000" w:themeColor="text1"/>
          <w:sz w:val="24"/>
          <w:szCs w:val="24"/>
        </w:rPr>
        <w:t>la fréquence des lessives à domicile est bien plus grande, et probablement à l’origine d’une meilleur hygiène</w:t>
      </w:r>
      <w:r w:rsidR="007D00CE">
        <w:rPr>
          <w:color w:val="000000" w:themeColor="text1"/>
          <w:sz w:val="24"/>
          <w:szCs w:val="24"/>
        </w:rPr>
        <w:t xml:space="preserve"> vestimentaire. La qualité de la vaisselle </w:t>
      </w:r>
      <w:r w:rsidR="008B0F4E">
        <w:rPr>
          <w:color w:val="000000" w:themeColor="text1"/>
          <w:sz w:val="24"/>
          <w:szCs w:val="24"/>
        </w:rPr>
        <w:t>des</w:t>
      </w:r>
      <w:r w:rsidR="007D00CE">
        <w:rPr>
          <w:color w:val="000000" w:themeColor="text1"/>
          <w:sz w:val="24"/>
          <w:szCs w:val="24"/>
        </w:rPr>
        <w:t xml:space="preserve"> ustensiles de cuisine est également améliorée.</w:t>
      </w:r>
    </w:p>
    <w:p w14:paraId="49F3D7D0" w14:textId="77777777" w:rsidR="007D00CE" w:rsidRPr="007D00CE" w:rsidRDefault="007D00CE" w:rsidP="0059051A">
      <w:pPr>
        <w:pStyle w:val="Paragraphedeliste"/>
        <w:numPr>
          <w:ilvl w:val="2"/>
          <w:numId w:val="1"/>
        </w:numPr>
        <w:jc w:val="both"/>
        <w:rPr>
          <w:b/>
          <w:color w:val="000000" w:themeColor="text1"/>
          <w:sz w:val="24"/>
          <w:szCs w:val="24"/>
        </w:rPr>
      </w:pPr>
      <w:r w:rsidRPr="007D00CE">
        <w:rPr>
          <w:b/>
          <w:color w:val="000000" w:themeColor="text1"/>
          <w:sz w:val="24"/>
          <w:szCs w:val="24"/>
        </w:rPr>
        <w:t>– Points de repère</w:t>
      </w:r>
    </w:p>
    <w:p w14:paraId="2AAB2546" w14:textId="0A7356EF" w:rsidR="007D00CE" w:rsidRDefault="008B0F4E" w:rsidP="0059051A">
      <w:pPr>
        <w:ind w:left="708"/>
        <w:jc w:val="both"/>
        <w:rPr>
          <w:color w:val="000000" w:themeColor="text1"/>
          <w:sz w:val="24"/>
          <w:szCs w:val="24"/>
        </w:rPr>
      </w:pPr>
      <w:r>
        <w:rPr>
          <w:color w:val="000000" w:themeColor="text1"/>
          <w:sz w:val="24"/>
          <w:szCs w:val="24"/>
        </w:rPr>
        <w:t xml:space="preserve">La majorité des maladies transmissibles par l’eau le sont également par les aliments et les contacts </w:t>
      </w:r>
      <w:r w:rsidR="00AB50E9">
        <w:rPr>
          <w:color w:val="000000" w:themeColor="text1"/>
          <w:sz w:val="24"/>
          <w:szCs w:val="24"/>
        </w:rPr>
        <w:t>interhumains</w:t>
      </w:r>
      <w:r>
        <w:rPr>
          <w:color w:val="000000" w:themeColor="text1"/>
          <w:sz w:val="24"/>
          <w:szCs w:val="24"/>
        </w:rPr>
        <w:t xml:space="preserve"> (cf</w:t>
      </w:r>
      <w:r w:rsidR="00C4297A">
        <w:rPr>
          <w:color w:val="000000" w:themeColor="text1"/>
          <w:sz w:val="24"/>
          <w:szCs w:val="24"/>
        </w:rPr>
        <w:t>.</w:t>
      </w:r>
      <w:r>
        <w:rPr>
          <w:color w:val="000000" w:themeColor="text1"/>
          <w:sz w:val="24"/>
          <w:szCs w:val="24"/>
        </w:rPr>
        <w:t xml:space="preserve"> tableau II). Une eau de boisson biologiquement pure n’a guère d’impact sur la transmission de ces maladies, si le volume d’eau domestique disponible n’autorise pas une hygiène corporelle, une hygiène des mains, une hygiène fécale et une hygiène alimentaire suffisantes.</w:t>
      </w:r>
    </w:p>
    <w:p w14:paraId="02C1B8B0" w14:textId="05DAC1DB" w:rsidR="008B0F4E" w:rsidRDefault="008B0F4E" w:rsidP="0059051A">
      <w:pPr>
        <w:ind w:left="708"/>
        <w:jc w:val="both"/>
        <w:rPr>
          <w:color w:val="000000" w:themeColor="text1"/>
          <w:sz w:val="24"/>
          <w:szCs w:val="24"/>
        </w:rPr>
      </w:pPr>
      <w:r>
        <w:rPr>
          <w:color w:val="000000" w:themeColor="text1"/>
          <w:sz w:val="24"/>
          <w:szCs w:val="24"/>
        </w:rPr>
        <w:t xml:space="preserve">Ainsi, une hygiène rigoureuse des mains permet de réduire considérablement la transmission de Shigella dans une communauté </w:t>
      </w:r>
      <w:r w:rsidR="0059051A">
        <w:rPr>
          <w:color w:val="000000" w:themeColor="text1"/>
          <w:sz w:val="24"/>
          <w:szCs w:val="24"/>
        </w:rPr>
        <w:t>infectée (C</w:t>
      </w:r>
      <w:r>
        <w:rPr>
          <w:color w:val="000000" w:themeColor="text1"/>
          <w:sz w:val="24"/>
          <w:szCs w:val="24"/>
        </w:rPr>
        <w:t>f</w:t>
      </w:r>
      <w:r w:rsidR="00C4297A">
        <w:rPr>
          <w:color w:val="000000" w:themeColor="text1"/>
          <w:sz w:val="24"/>
          <w:szCs w:val="24"/>
        </w:rPr>
        <w:t>.</w:t>
      </w:r>
      <w:r>
        <w:rPr>
          <w:color w:val="000000" w:themeColor="text1"/>
          <w:sz w:val="24"/>
          <w:szCs w:val="24"/>
        </w:rPr>
        <w:t xml:space="preserve"> histogramme 1).</w:t>
      </w:r>
    </w:p>
    <w:p w14:paraId="5CD6EBA3" w14:textId="5AAFBE6F" w:rsidR="008B0F4E" w:rsidRDefault="008B0F4E" w:rsidP="0059051A">
      <w:pPr>
        <w:ind w:left="708"/>
        <w:jc w:val="both"/>
        <w:rPr>
          <w:color w:val="000000" w:themeColor="text1"/>
          <w:sz w:val="24"/>
          <w:szCs w:val="24"/>
        </w:rPr>
      </w:pPr>
      <w:r>
        <w:rPr>
          <w:color w:val="000000" w:themeColor="text1"/>
          <w:sz w:val="24"/>
          <w:szCs w:val="24"/>
        </w:rPr>
        <w:t>On sait également que les infections intestinales par les salmonelles non-typhi et les E. coli entéro</w:t>
      </w:r>
      <w:r w:rsidR="00C4297A">
        <w:rPr>
          <w:color w:val="000000" w:themeColor="text1"/>
          <w:sz w:val="24"/>
          <w:szCs w:val="24"/>
        </w:rPr>
        <w:t>-</w:t>
      </w:r>
      <w:r>
        <w:rPr>
          <w:color w:val="000000" w:themeColor="text1"/>
          <w:sz w:val="24"/>
          <w:szCs w:val="24"/>
        </w:rPr>
        <w:t>toxinogènes se transmettent surtout par les aliments contaminés.</w:t>
      </w:r>
    </w:p>
    <w:p w14:paraId="3C1AB2CB" w14:textId="77777777" w:rsidR="008B0F4E" w:rsidRDefault="008B0F4E" w:rsidP="0059051A">
      <w:pPr>
        <w:ind w:left="708"/>
        <w:jc w:val="both"/>
        <w:rPr>
          <w:color w:val="000000" w:themeColor="text1"/>
          <w:sz w:val="24"/>
          <w:szCs w:val="24"/>
        </w:rPr>
      </w:pPr>
      <w:r>
        <w:rPr>
          <w:color w:val="000000" w:themeColor="text1"/>
          <w:sz w:val="24"/>
          <w:szCs w:val="24"/>
        </w:rPr>
        <w:t xml:space="preserve">L’eau de pluie ne présente aucun inconvénient pour la peau. Par contre, les soins d’hygiène corporelle </w:t>
      </w:r>
      <w:r w:rsidR="00805BB5">
        <w:rPr>
          <w:color w:val="000000" w:themeColor="text1"/>
          <w:sz w:val="24"/>
          <w:szCs w:val="24"/>
        </w:rPr>
        <w:t>diminuent</w:t>
      </w:r>
      <w:r>
        <w:rPr>
          <w:color w:val="000000" w:themeColor="text1"/>
          <w:sz w:val="24"/>
          <w:szCs w:val="24"/>
        </w:rPr>
        <w:t xml:space="preserve"> l’incidence de la gale, des </w:t>
      </w:r>
      <w:r w:rsidR="00AB50E9">
        <w:rPr>
          <w:color w:val="000000" w:themeColor="text1"/>
          <w:sz w:val="24"/>
          <w:szCs w:val="24"/>
        </w:rPr>
        <w:t>impétigo</w:t>
      </w:r>
      <w:r w:rsidR="0059051A">
        <w:rPr>
          <w:color w:val="000000" w:themeColor="text1"/>
          <w:sz w:val="24"/>
          <w:szCs w:val="24"/>
        </w:rPr>
        <w:t>s</w:t>
      </w:r>
      <w:r>
        <w:rPr>
          <w:color w:val="000000" w:themeColor="text1"/>
          <w:sz w:val="24"/>
          <w:szCs w:val="24"/>
        </w:rPr>
        <w:t xml:space="preserve"> et des mycoses cutanées.</w:t>
      </w:r>
    </w:p>
    <w:p w14:paraId="6749F9C6" w14:textId="77777777" w:rsidR="008B0F4E" w:rsidRDefault="008B0F4E" w:rsidP="0059051A">
      <w:pPr>
        <w:ind w:left="708"/>
        <w:jc w:val="both"/>
        <w:rPr>
          <w:color w:val="000000" w:themeColor="text1"/>
          <w:sz w:val="24"/>
          <w:szCs w:val="24"/>
        </w:rPr>
      </w:pPr>
      <w:r>
        <w:rPr>
          <w:color w:val="000000" w:themeColor="text1"/>
          <w:sz w:val="24"/>
          <w:szCs w:val="24"/>
        </w:rPr>
        <w:t xml:space="preserve">Au plan sanitaire, le volume d’eau domestique disponible est au moins aussi important que la qualité de l’eau de boisson. Les citernes familiales assurent à la fois qualité et </w:t>
      </w:r>
      <w:r>
        <w:rPr>
          <w:color w:val="000000" w:themeColor="text1"/>
          <w:sz w:val="24"/>
          <w:szCs w:val="24"/>
        </w:rPr>
        <w:lastRenderedPageBreak/>
        <w:t xml:space="preserve">proximité de l’eau de consommation. Les besoins journaliers minimaux sont estimés </w:t>
      </w:r>
      <w:r w:rsidR="00805BB5">
        <w:rPr>
          <w:color w:val="000000" w:themeColor="text1"/>
          <w:sz w:val="24"/>
          <w:szCs w:val="24"/>
        </w:rPr>
        <w:t>à 15-30 litres par personne et par jour. La quantité d’eau supplémentaire mise à disposition par un programme de citernes familiales est à même de permettre une meilleure hygiène corporelle, fécale et alimentaire.</w:t>
      </w:r>
    </w:p>
    <w:p w14:paraId="1C000D94" w14:textId="77777777" w:rsidR="00805BB5" w:rsidRDefault="00805BB5" w:rsidP="0059051A">
      <w:pPr>
        <w:pStyle w:val="Paragraphedeliste"/>
        <w:numPr>
          <w:ilvl w:val="1"/>
          <w:numId w:val="1"/>
        </w:numPr>
        <w:jc w:val="both"/>
        <w:rPr>
          <w:b/>
          <w:color w:val="000000" w:themeColor="text1"/>
          <w:sz w:val="24"/>
          <w:szCs w:val="24"/>
        </w:rPr>
      </w:pPr>
      <w:r w:rsidRPr="00805BB5">
        <w:rPr>
          <w:b/>
          <w:color w:val="000000" w:themeColor="text1"/>
          <w:sz w:val="24"/>
          <w:szCs w:val="24"/>
        </w:rPr>
        <w:t xml:space="preserve">– IMPACT SUR LA SANTÉ </w:t>
      </w:r>
    </w:p>
    <w:p w14:paraId="4915A8C7" w14:textId="77777777" w:rsidR="00805BB5" w:rsidRPr="00805BB5" w:rsidRDefault="00805BB5" w:rsidP="0059051A">
      <w:pPr>
        <w:jc w:val="both"/>
        <w:rPr>
          <w:b/>
          <w:color w:val="000000" w:themeColor="text1"/>
          <w:sz w:val="24"/>
          <w:szCs w:val="24"/>
        </w:rPr>
      </w:pPr>
    </w:p>
    <w:p w14:paraId="5EF8B51B" w14:textId="77777777" w:rsidR="00805BB5" w:rsidRPr="00805BB5" w:rsidRDefault="00805BB5" w:rsidP="0059051A">
      <w:pPr>
        <w:pStyle w:val="Paragraphedeliste"/>
        <w:numPr>
          <w:ilvl w:val="2"/>
          <w:numId w:val="1"/>
        </w:numPr>
        <w:jc w:val="both"/>
        <w:rPr>
          <w:b/>
          <w:color w:val="000000" w:themeColor="text1"/>
          <w:sz w:val="24"/>
          <w:szCs w:val="24"/>
        </w:rPr>
      </w:pPr>
      <w:r>
        <w:rPr>
          <w:b/>
          <w:color w:val="000000" w:themeColor="text1"/>
          <w:sz w:val="24"/>
          <w:szCs w:val="24"/>
        </w:rPr>
        <w:t>–</w:t>
      </w:r>
      <w:r w:rsidRPr="00805BB5">
        <w:rPr>
          <w:b/>
          <w:color w:val="000000" w:themeColor="text1"/>
          <w:sz w:val="24"/>
          <w:szCs w:val="24"/>
        </w:rPr>
        <w:t xml:space="preserve"> Nature</w:t>
      </w:r>
    </w:p>
    <w:p w14:paraId="0648AC59" w14:textId="77777777" w:rsidR="00805BB5" w:rsidRDefault="00805BB5" w:rsidP="0059051A">
      <w:pPr>
        <w:ind w:left="708"/>
        <w:jc w:val="both"/>
        <w:rPr>
          <w:color w:val="000000" w:themeColor="text1"/>
          <w:sz w:val="24"/>
          <w:szCs w:val="24"/>
        </w:rPr>
      </w:pPr>
      <w:r>
        <w:rPr>
          <w:color w:val="000000" w:themeColor="text1"/>
          <w:sz w:val="24"/>
          <w:szCs w:val="24"/>
        </w:rPr>
        <w:t xml:space="preserve">Un programme </w:t>
      </w:r>
      <w:r w:rsidRPr="00805BB5">
        <w:rPr>
          <w:b/>
          <w:color w:val="000000" w:themeColor="text1"/>
          <w:sz w:val="24"/>
          <w:szCs w:val="24"/>
        </w:rPr>
        <w:t>isolé</w:t>
      </w:r>
      <w:r>
        <w:rPr>
          <w:color w:val="000000" w:themeColor="text1"/>
          <w:sz w:val="24"/>
          <w:szCs w:val="24"/>
        </w:rPr>
        <w:t xml:space="preserve"> de construction de citernes ne peut guère espérer avoir un impact sur le niveau de santé d’une communauté.</w:t>
      </w:r>
    </w:p>
    <w:p w14:paraId="2D087626" w14:textId="77777777" w:rsidR="00805BB5" w:rsidRDefault="00805BB5" w:rsidP="0059051A">
      <w:pPr>
        <w:ind w:left="708"/>
        <w:jc w:val="both"/>
        <w:rPr>
          <w:color w:val="000000" w:themeColor="text1"/>
          <w:sz w:val="24"/>
          <w:szCs w:val="24"/>
        </w:rPr>
      </w:pPr>
      <w:r>
        <w:rPr>
          <w:color w:val="000000" w:themeColor="text1"/>
          <w:sz w:val="24"/>
          <w:szCs w:val="24"/>
        </w:rPr>
        <w:t xml:space="preserve">La transmission des maladies hydriques s’effectuant aussi par voie alimentaire et </w:t>
      </w:r>
      <w:r w:rsidR="00AB50E9">
        <w:rPr>
          <w:color w:val="000000" w:themeColor="text1"/>
          <w:sz w:val="24"/>
          <w:szCs w:val="24"/>
        </w:rPr>
        <w:t>interhumaine</w:t>
      </w:r>
      <w:r>
        <w:rPr>
          <w:color w:val="000000" w:themeColor="text1"/>
          <w:sz w:val="24"/>
          <w:szCs w:val="24"/>
        </w:rPr>
        <w:t>, il est nécessaire de gérer l’avantage d’une plus grande quantité d’eau disponible par une éducation sanitaire appropriée (hygiène des mains, hygiène fécale, hygiène alimentaire).</w:t>
      </w:r>
    </w:p>
    <w:p w14:paraId="38A962E7" w14:textId="77777777" w:rsidR="00805BB5" w:rsidRDefault="00805BB5" w:rsidP="0059051A">
      <w:pPr>
        <w:ind w:left="708"/>
        <w:jc w:val="both"/>
        <w:rPr>
          <w:color w:val="000000" w:themeColor="text1"/>
          <w:sz w:val="24"/>
          <w:szCs w:val="24"/>
        </w:rPr>
      </w:pPr>
      <w:r>
        <w:rPr>
          <w:color w:val="000000" w:themeColor="text1"/>
          <w:sz w:val="24"/>
          <w:szCs w:val="24"/>
        </w:rPr>
        <w:t xml:space="preserve">De plus, l’intégration des ouvrages dans une </w:t>
      </w:r>
      <w:r w:rsidRPr="00C4297A">
        <w:rPr>
          <w:b/>
          <w:color w:val="000000" w:themeColor="text1"/>
          <w:sz w:val="24"/>
          <w:szCs w:val="24"/>
        </w:rPr>
        <w:t>stratégie de soins de santé primaires</w:t>
      </w:r>
      <w:r>
        <w:rPr>
          <w:color w:val="000000" w:themeColor="text1"/>
          <w:sz w:val="24"/>
          <w:szCs w:val="24"/>
        </w:rPr>
        <w:t xml:space="preserve"> est souhaitable. L’</w:t>
      </w:r>
      <w:r w:rsidRPr="00C4297A">
        <w:rPr>
          <w:b/>
          <w:color w:val="000000" w:themeColor="text1"/>
          <w:sz w:val="24"/>
          <w:szCs w:val="24"/>
        </w:rPr>
        <w:t>approche multisectorielle des problèmes de santé</w:t>
      </w:r>
      <w:r>
        <w:rPr>
          <w:color w:val="000000" w:themeColor="text1"/>
          <w:sz w:val="24"/>
          <w:szCs w:val="24"/>
        </w:rPr>
        <w:t xml:space="preserve"> est toujours plus efficiente et meilleur marché que l’approche priorité par priorité.</w:t>
      </w:r>
    </w:p>
    <w:p w14:paraId="5543FC40" w14:textId="77777777" w:rsidR="00805BB5" w:rsidRDefault="00805BB5" w:rsidP="0059051A">
      <w:pPr>
        <w:ind w:left="708"/>
        <w:jc w:val="both"/>
        <w:rPr>
          <w:color w:val="000000" w:themeColor="text1"/>
          <w:sz w:val="24"/>
          <w:szCs w:val="24"/>
        </w:rPr>
      </w:pPr>
      <w:r>
        <w:rPr>
          <w:color w:val="000000" w:themeColor="text1"/>
          <w:sz w:val="24"/>
          <w:szCs w:val="24"/>
        </w:rPr>
        <w:t>Si toutes ces conditions sont réunis (éducation sanitaire appropriée et programme de soins de santé primaires), une eau domestique suffisante en qualité et en quantité participera à la réduction de l’</w:t>
      </w:r>
      <w:r w:rsidR="003B2CF0">
        <w:rPr>
          <w:color w:val="000000" w:themeColor="text1"/>
          <w:sz w:val="24"/>
          <w:szCs w:val="24"/>
        </w:rPr>
        <w:t xml:space="preserve">incidence des maladies diarrhéiques, des parasitoses intestinales, des affections cutanées, et une diminution du taux de malnutrition infanto-juvénile. La maîtrise de l’eau contribue à réduire les problèmes </w:t>
      </w:r>
      <w:r w:rsidR="00AB50E9">
        <w:rPr>
          <w:color w:val="000000" w:themeColor="text1"/>
          <w:sz w:val="24"/>
          <w:szCs w:val="24"/>
        </w:rPr>
        <w:t>majeurs</w:t>
      </w:r>
      <w:r w:rsidR="003B2CF0">
        <w:rPr>
          <w:color w:val="000000" w:themeColor="text1"/>
          <w:sz w:val="24"/>
          <w:szCs w:val="24"/>
        </w:rPr>
        <w:t xml:space="preserve"> de santé publique dans les pays en développement.</w:t>
      </w:r>
    </w:p>
    <w:p w14:paraId="2C311644" w14:textId="77777777" w:rsidR="003B2CF0" w:rsidRPr="003B2CF0" w:rsidRDefault="003B2CF0" w:rsidP="0059051A">
      <w:pPr>
        <w:pStyle w:val="Paragraphedeliste"/>
        <w:numPr>
          <w:ilvl w:val="2"/>
          <w:numId w:val="1"/>
        </w:numPr>
        <w:jc w:val="both"/>
        <w:rPr>
          <w:b/>
          <w:color w:val="000000" w:themeColor="text1"/>
          <w:sz w:val="24"/>
          <w:szCs w:val="24"/>
        </w:rPr>
      </w:pPr>
      <w:r w:rsidRPr="003B2CF0">
        <w:rPr>
          <w:b/>
          <w:color w:val="000000" w:themeColor="text1"/>
          <w:sz w:val="24"/>
          <w:szCs w:val="24"/>
        </w:rPr>
        <w:t>– Nécessité du long terme</w:t>
      </w:r>
    </w:p>
    <w:p w14:paraId="72300192" w14:textId="77777777" w:rsidR="003B2CF0" w:rsidRDefault="003B2CF0" w:rsidP="0059051A">
      <w:pPr>
        <w:ind w:left="708"/>
        <w:jc w:val="both"/>
        <w:rPr>
          <w:color w:val="000000" w:themeColor="text1"/>
          <w:sz w:val="24"/>
          <w:szCs w:val="24"/>
        </w:rPr>
      </w:pPr>
      <w:r>
        <w:rPr>
          <w:color w:val="000000" w:themeColor="text1"/>
          <w:sz w:val="24"/>
          <w:szCs w:val="24"/>
        </w:rPr>
        <w:t>Les effets sur la santé d’un programme de maîtrise de l’eau s’observent habituellement après plusieurs mois ou années. Ils sont dépendants de la mise</w:t>
      </w:r>
      <w:r w:rsidR="00AB50E9">
        <w:rPr>
          <w:color w:val="000000" w:themeColor="text1"/>
          <w:sz w:val="24"/>
          <w:szCs w:val="24"/>
        </w:rPr>
        <w:t xml:space="preserve"> en œuvre d’autres stratégies (</w:t>
      </w:r>
      <w:r>
        <w:rPr>
          <w:color w:val="000000" w:themeColor="text1"/>
          <w:sz w:val="24"/>
          <w:szCs w:val="24"/>
        </w:rPr>
        <w:t>en particulier soins de santé primaires, scolarisation, création d’emplois, amélioration des techniques culturales, etc…).</w:t>
      </w:r>
    </w:p>
    <w:p w14:paraId="36B93A32" w14:textId="77777777" w:rsidR="003B2CF0" w:rsidRDefault="003B2CF0" w:rsidP="0059051A">
      <w:pPr>
        <w:ind w:left="708"/>
        <w:jc w:val="both"/>
        <w:rPr>
          <w:color w:val="000000" w:themeColor="text1"/>
          <w:sz w:val="24"/>
          <w:szCs w:val="24"/>
        </w:rPr>
      </w:pPr>
      <w:r>
        <w:rPr>
          <w:color w:val="000000" w:themeColor="text1"/>
          <w:sz w:val="24"/>
          <w:szCs w:val="24"/>
        </w:rPr>
        <w:t>Sauf cas particulier, l’évaluation de l’impact sur la santé d’un programme d’eau potable n’est pas souhaitable. Elle est en effet longue, coûteuse (un grand échantillon statistique est nécessaire) et difficile à codifier.</w:t>
      </w:r>
    </w:p>
    <w:p w14:paraId="7AFA6940" w14:textId="77777777" w:rsidR="003B2CF0" w:rsidRPr="003B2CF0" w:rsidRDefault="003B2CF0" w:rsidP="0059051A">
      <w:pPr>
        <w:pStyle w:val="Paragraphedeliste"/>
        <w:numPr>
          <w:ilvl w:val="0"/>
          <w:numId w:val="1"/>
        </w:numPr>
        <w:jc w:val="both"/>
        <w:rPr>
          <w:b/>
          <w:color w:val="000000" w:themeColor="text1"/>
          <w:sz w:val="24"/>
          <w:szCs w:val="24"/>
          <w:u w:val="single"/>
        </w:rPr>
      </w:pPr>
      <w:r w:rsidRPr="003B2CF0">
        <w:rPr>
          <w:b/>
          <w:color w:val="000000" w:themeColor="text1"/>
          <w:sz w:val="24"/>
          <w:szCs w:val="24"/>
        </w:rPr>
        <w:t xml:space="preserve">– </w:t>
      </w:r>
      <w:r w:rsidRPr="003B2CF0">
        <w:rPr>
          <w:b/>
          <w:color w:val="000000" w:themeColor="text1"/>
          <w:sz w:val="24"/>
          <w:szCs w:val="24"/>
          <w:u w:val="single"/>
        </w:rPr>
        <w:t xml:space="preserve">CITERNES ET DYNAMIQUE ÉCONOMIQUE </w:t>
      </w:r>
    </w:p>
    <w:p w14:paraId="73A4BB53" w14:textId="77777777" w:rsidR="003B2CF0" w:rsidRDefault="003B2CF0" w:rsidP="0059051A">
      <w:pPr>
        <w:ind w:left="360"/>
        <w:jc w:val="both"/>
        <w:rPr>
          <w:color w:val="000000" w:themeColor="text1"/>
          <w:sz w:val="24"/>
          <w:szCs w:val="24"/>
        </w:rPr>
      </w:pPr>
      <w:r>
        <w:rPr>
          <w:color w:val="000000" w:themeColor="text1"/>
          <w:sz w:val="24"/>
          <w:szCs w:val="24"/>
        </w:rPr>
        <w:t xml:space="preserve">L’aspect peut-être le plus important du programme Citernes </w:t>
      </w:r>
      <w:r w:rsidR="00AB50E9">
        <w:rPr>
          <w:color w:val="000000" w:themeColor="text1"/>
          <w:sz w:val="24"/>
          <w:szCs w:val="24"/>
        </w:rPr>
        <w:t>de Côtes-de-Fer est économique :</w:t>
      </w:r>
      <w:r>
        <w:rPr>
          <w:color w:val="000000" w:themeColor="text1"/>
          <w:sz w:val="24"/>
          <w:szCs w:val="24"/>
        </w:rPr>
        <w:t xml:space="preserve"> les paysans acceptent volontiers le débat sur le coût de la citerne, sur sa rentabilité</w:t>
      </w:r>
      <w:r w:rsidR="0049417B">
        <w:rPr>
          <w:color w:val="000000" w:themeColor="text1"/>
          <w:sz w:val="24"/>
          <w:szCs w:val="24"/>
        </w:rPr>
        <w:t>, sur les autres avantages qu’elle apporte et finalement sur leur participation financière personnelle.</w:t>
      </w:r>
    </w:p>
    <w:p w14:paraId="11B361C1" w14:textId="77777777" w:rsidR="0049417B" w:rsidRPr="0049417B" w:rsidRDefault="0049417B" w:rsidP="0059051A">
      <w:pPr>
        <w:pStyle w:val="Paragraphedeliste"/>
        <w:numPr>
          <w:ilvl w:val="1"/>
          <w:numId w:val="1"/>
        </w:numPr>
        <w:jc w:val="both"/>
        <w:rPr>
          <w:b/>
          <w:color w:val="000000" w:themeColor="text1"/>
          <w:sz w:val="24"/>
          <w:szCs w:val="24"/>
        </w:rPr>
      </w:pPr>
      <w:r>
        <w:rPr>
          <w:b/>
          <w:color w:val="000000" w:themeColor="text1"/>
          <w:sz w:val="24"/>
          <w:szCs w:val="24"/>
        </w:rPr>
        <w:t>–</w:t>
      </w:r>
      <w:r w:rsidRPr="0049417B">
        <w:rPr>
          <w:b/>
          <w:color w:val="000000" w:themeColor="text1"/>
          <w:sz w:val="24"/>
          <w:szCs w:val="24"/>
        </w:rPr>
        <w:t xml:space="preserve"> Rentabilité</w:t>
      </w:r>
    </w:p>
    <w:p w14:paraId="29B9F3AB" w14:textId="52D678FC" w:rsidR="0049417B" w:rsidRDefault="0049417B" w:rsidP="0059051A">
      <w:pPr>
        <w:ind w:left="360"/>
        <w:jc w:val="both"/>
        <w:rPr>
          <w:color w:val="000000" w:themeColor="text1"/>
          <w:sz w:val="24"/>
          <w:szCs w:val="24"/>
        </w:rPr>
      </w:pPr>
      <w:r>
        <w:rPr>
          <w:color w:val="000000" w:themeColor="text1"/>
          <w:sz w:val="24"/>
          <w:szCs w:val="24"/>
        </w:rPr>
        <w:lastRenderedPageBreak/>
        <w:t xml:space="preserve">D’après l’enquête, il semble qu’une partie du temps gagné soi utilisé par les femmes et les jeunes gens pour des activité rémunératrice (artisanat, petit commerce, travaux agricoles). Les paysans les plus instruits ont </w:t>
      </w:r>
      <w:r w:rsidR="00C4297A">
        <w:rPr>
          <w:color w:val="000000" w:themeColor="text1"/>
          <w:sz w:val="24"/>
          <w:szCs w:val="24"/>
        </w:rPr>
        <w:t>pu,</w:t>
      </w:r>
      <w:r>
        <w:rPr>
          <w:color w:val="000000" w:themeColor="text1"/>
          <w:sz w:val="24"/>
          <w:szCs w:val="24"/>
        </w:rPr>
        <w:t xml:space="preserve"> par l’augmentation de productivité du jardin (culture de choux, pépinières d’arbres) amortir les sommes dépensées pour les annuités. Certains, peu nombreux, ont réussi un élevage de cochons grimelles, gros consommateurs d’eau. Sauf exception, l’eau de citerne n’est pas vendue.</w:t>
      </w:r>
    </w:p>
    <w:p w14:paraId="5DC5B6B2" w14:textId="77777777" w:rsidR="0049417B" w:rsidRDefault="0049417B" w:rsidP="0059051A">
      <w:pPr>
        <w:ind w:left="360"/>
        <w:jc w:val="both"/>
        <w:rPr>
          <w:color w:val="000000" w:themeColor="text1"/>
          <w:sz w:val="24"/>
          <w:szCs w:val="24"/>
        </w:rPr>
      </w:pPr>
      <w:r>
        <w:rPr>
          <w:color w:val="000000" w:themeColor="text1"/>
          <w:sz w:val="24"/>
          <w:szCs w:val="24"/>
        </w:rPr>
        <w:t xml:space="preserve">Mais, même quand la rentabilité n’est pas démontrée, les gens acceptent de </w:t>
      </w:r>
      <w:r w:rsidRPr="0049417B">
        <w:rPr>
          <w:b/>
          <w:color w:val="000000" w:themeColor="text1"/>
          <w:sz w:val="24"/>
          <w:szCs w:val="24"/>
        </w:rPr>
        <w:t>payer pour avoir l’eau à la maison</w:t>
      </w:r>
      <w:r>
        <w:rPr>
          <w:b/>
          <w:color w:val="000000" w:themeColor="text1"/>
          <w:sz w:val="24"/>
          <w:szCs w:val="24"/>
        </w:rPr>
        <w:t>.</w:t>
      </w:r>
      <w:r>
        <w:rPr>
          <w:color w:val="000000" w:themeColor="text1"/>
          <w:sz w:val="24"/>
          <w:szCs w:val="24"/>
        </w:rPr>
        <w:t xml:space="preserve"> Pour preuve :</w:t>
      </w:r>
    </w:p>
    <w:p w14:paraId="04FEA0C3" w14:textId="77777777" w:rsidR="0049417B" w:rsidRDefault="0049417B" w:rsidP="0059051A">
      <w:pPr>
        <w:pStyle w:val="Paragraphedeliste"/>
        <w:numPr>
          <w:ilvl w:val="0"/>
          <w:numId w:val="2"/>
        </w:numPr>
        <w:jc w:val="both"/>
        <w:rPr>
          <w:color w:val="000000" w:themeColor="text1"/>
          <w:sz w:val="24"/>
          <w:szCs w:val="24"/>
        </w:rPr>
      </w:pPr>
      <w:r>
        <w:rPr>
          <w:color w:val="000000" w:themeColor="text1"/>
          <w:sz w:val="24"/>
          <w:szCs w:val="24"/>
        </w:rPr>
        <w:t>à Gris-Gris, le bokit (22 litres) d’eau de source se vend 1Gde,</w:t>
      </w:r>
    </w:p>
    <w:p w14:paraId="376A0101" w14:textId="77777777" w:rsidR="0049417B" w:rsidRDefault="0049417B" w:rsidP="0059051A">
      <w:pPr>
        <w:pStyle w:val="Paragraphedeliste"/>
        <w:numPr>
          <w:ilvl w:val="0"/>
          <w:numId w:val="2"/>
        </w:numPr>
        <w:jc w:val="both"/>
        <w:rPr>
          <w:color w:val="000000" w:themeColor="text1"/>
          <w:sz w:val="24"/>
          <w:szCs w:val="24"/>
        </w:rPr>
      </w:pPr>
      <w:r>
        <w:rPr>
          <w:color w:val="000000" w:themeColor="text1"/>
          <w:sz w:val="24"/>
          <w:szCs w:val="24"/>
        </w:rPr>
        <w:t>à Mapou, le même bokit d’eau de source est vendu 3,50 Gdes</w:t>
      </w:r>
      <w:r w:rsidR="00E66123">
        <w:rPr>
          <w:color w:val="000000" w:themeColor="text1"/>
          <w:sz w:val="24"/>
          <w:szCs w:val="24"/>
        </w:rPr>
        <w:t xml:space="preserve"> </w:t>
      </w:r>
      <w:r>
        <w:rPr>
          <w:color w:val="000000" w:themeColor="text1"/>
          <w:sz w:val="24"/>
          <w:szCs w:val="24"/>
        </w:rPr>
        <w:t>par camions entiers,</w:t>
      </w:r>
    </w:p>
    <w:p w14:paraId="78B5449F" w14:textId="1BC2926A" w:rsidR="0049417B" w:rsidRDefault="0049417B" w:rsidP="0059051A">
      <w:pPr>
        <w:pStyle w:val="Paragraphedeliste"/>
        <w:numPr>
          <w:ilvl w:val="0"/>
          <w:numId w:val="2"/>
        </w:numPr>
        <w:jc w:val="both"/>
        <w:rPr>
          <w:color w:val="000000" w:themeColor="text1"/>
          <w:sz w:val="24"/>
          <w:szCs w:val="24"/>
        </w:rPr>
      </w:pPr>
      <w:r>
        <w:rPr>
          <w:color w:val="000000" w:themeColor="text1"/>
          <w:sz w:val="24"/>
          <w:szCs w:val="24"/>
        </w:rPr>
        <w:t>à Lima, (Pérou), un pauvre des bidonvilles peut dépenser jusqu’à 30%</w:t>
      </w:r>
      <w:r w:rsidR="00E66123">
        <w:rPr>
          <w:color w:val="000000" w:themeColor="text1"/>
          <w:sz w:val="24"/>
          <w:szCs w:val="24"/>
        </w:rPr>
        <w:t xml:space="preserve"> de son revenu pour s’approvisionner en eau. </w:t>
      </w:r>
      <w:r w:rsidR="00EA50B3">
        <w:rPr>
          <w:color w:val="000000" w:themeColor="text1"/>
          <w:sz w:val="24"/>
          <w:szCs w:val="24"/>
        </w:rPr>
        <w:t>En revanche</w:t>
      </w:r>
      <w:r w:rsidR="00E66123">
        <w:rPr>
          <w:color w:val="000000" w:themeColor="text1"/>
          <w:sz w:val="24"/>
          <w:szCs w:val="24"/>
        </w:rPr>
        <w:t>, les personne</w:t>
      </w:r>
      <w:r w:rsidR="0059051A">
        <w:rPr>
          <w:color w:val="000000" w:themeColor="text1"/>
          <w:sz w:val="24"/>
          <w:szCs w:val="24"/>
        </w:rPr>
        <w:t>s</w:t>
      </w:r>
      <w:r w:rsidR="00E66123">
        <w:rPr>
          <w:color w:val="000000" w:themeColor="text1"/>
          <w:sz w:val="24"/>
          <w:szCs w:val="24"/>
        </w:rPr>
        <w:t xml:space="preserve"> aisé</w:t>
      </w:r>
      <w:r w:rsidR="0059051A">
        <w:rPr>
          <w:color w:val="000000" w:themeColor="text1"/>
          <w:sz w:val="24"/>
          <w:szCs w:val="24"/>
        </w:rPr>
        <w:t>e</w:t>
      </w:r>
      <w:r w:rsidR="00E66123">
        <w:rPr>
          <w:color w:val="000000" w:themeColor="text1"/>
          <w:sz w:val="24"/>
          <w:szCs w:val="24"/>
        </w:rPr>
        <w:t>s dépensent habituellement moins de 2% de leur revenue pour une quantité d’eau prise au réseau six fois plus importante.</w:t>
      </w:r>
    </w:p>
    <w:p w14:paraId="5D168FFB" w14:textId="08EC4DE4" w:rsidR="00E66123" w:rsidRDefault="00E66123" w:rsidP="0059051A">
      <w:pPr>
        <w:ind w:left="360"/>
        <w:jc w:val="both"/>
        <w:rPr>
          <w:b/>
          <w:color w:val="000000" w:themeColor="text1"/>
          <w:sz w:val="24"/>
          <w:szCs w:val="24"/>
        </w:rPr>
      </w:pPr>
      <w:r>
        <w:rPr>
          <w:color w:val="000000" w:themeColor="text1"/>
          <w:sz w:val="24"/>
          <w:szCs w:val="24"/>
        </w:rPr>
        <w:t>A l’évidence, les gens perçoivent l’eau comme une nécessité, pauvres et riches ; et il</w:t>
      </w:r>
      <w:r w:rsidR="00C4297A">
        <w:rPr>
          <w:color w:val="000000" w:themeColor="text1"/>
          <w:sz w:val="24"/>
          <w:szCs w:val="24"/>
        </w:rPr>
        <w:t>s</w:t>
      </w:r>
      <w:r>
        <w:rPr>
          <w:color w:val="000000" w:themeColor="text1"/>
          <w:sz w:val="24"/>
          <w:szCs w:val="24"/>
        </w:rPr>
        <w:t xml:space="preserve"> lui reconnaissent un coût. </w:t>
      </w:r>
      <w:r w:rsidRPr="00E66123">
        <w:rPr>
          <w:b/>
          <w:color w:val="000000" w:themeColor="text1"/>
          <w:sz w:val="24"/>
          <w:szCs w:val="24"/>
        </w:rPr>
        <w:t>Souvent les pauvres payent plus qu’on ne le croit.</w:t>
      </w:r>
    </w:p>
    <w:p w14:paraId="459E72B7" w14:textId="77777777" w:rsidR="005F50EA" w:rsidRPr="005F50EA" w:rsidRDefault="005F50EA" w:rsidP="0059051A">
      <w:pPr>
        <w:pStyle w:val="Paragraphedeliste"/>
        <w:numPr>
          <w:ilvl w:val="1"/>
          <w:numId w:val="1"/>
        </w:numPr>
        <w:jc w:val="both"/>
        <w:rPr>
          <w:b/>
          <w:sz w:val="24"/>
          <w:szCs w:val="24"/>
        </w:rPr>
      </w:pPr>
      <w:r w:rsidRPr="005F50EA">
        <w:rPr>
          <w:b/>
          <w:sz w:val="24"/>
          <w:szCs w:val="24"/>
        </w:rPr>
        <w:t>– Evaluation financière</w:t>
      </w:r>
    </w:p>
    <w:p w14:paraId="6AA3AAD9" w14:textId="77777777" w:rsidR="005F50EA" w:rsidRDefault="005F50EA" w:rsidP="0059051A">
      <w:pPr>
        <w:ind w:left="360"/>
        <w:jc w:val="both"/>
        <w:rPr>
          <w:color w:val="000000" w:themeColor="text1"/>
          <w:sz w:val="24"/>
          <w:szCs w:val="24"/>
        </w:rPr>
      </w:pPr>
      <w:r>
        <w:rPr>
          <w:color w:val="000000" w:themeColor="text1"/>
          <w:sz w:val="24"/>
          <w:szCs w:val="24"/>
        </w:rPr>
        <w:t>Une rapide évaluation de la rentabilité intrinsèque des citernes peut être faite :</w:t>
      </w:r>
    </w:p>
    <w:p w14:paraId="23DE34E7" w14:textId="77777777" w:rsidR="005F50EA" w:rsidRDefault="005F50EA" w:rsidP="0059051A">
      <w:pPr>
        <w:ind w:left="360"/>
        <w:jc w:val="both"/>
        <w:rPr>
          <w:color w:val="000000" w:themeColor="text1"/>
          <w:sz w:val="24"/>
          <w:szCs w:val="24"/>
        </w:rPr>
      </w:pPr>
      <w:r>
        <w:rPr>
          <w:color w:val="000000" w:themeColor="text1"/>
          <w:sz w:val="24"/>
          <w:szCs w:val="24"/>
        </w:rPr>
        <w:t>Une citerne de 12 mètres-cubes coûte 540$ US en matériaux et main-d’œuvre. Elle permet d’accumuler 13 000 à 19 000 gallons d’eau par an. Si l’amortissement de l’ouvrage se fait sur 15 ans, le prix du bokit d’eau (22 litres) est compris entre 5 et 8 centimes haïtiens. Pour que chacun ait à sa disposition au moins 20 litres d’eau domestique par jour, une famille rurale haïtienne devrait payer 50 centimes par jour – ou encore 36$ EU par an.</w:t>
      </w:r>
    </w:p>
    <w:p w14:paraId="1EA0553E" w14:textId="77777777" w:rsidR="005F50EA" w:rsidRDefault="005F50EA" w:rsidP="0059051A">
      <w:pPr>
        <w:ind w:left="360"/>
        <w:jc w:val="both"/>
        <w:rPr>
          <w:color w:val="000000" w:themeColor="text1"/>
          <w:sz w:val="24"/>
          <w:szCs w:val="24"/>
        </w:rPr>
      </w:pPr>
      <w:r>
        <w:rPr>
          <w:color w:val="000000" w:themeColor="text1"/>
          <w:sz w:val="24"/>
          <w:szCs w:val="24"/>
        </w:rPr>
        <w:t>La maîtrise complète de l’eau domestique pourrait être assurée en adoptant pour l’eau potable un filtre en porcelaine de qualité (diamètre de pores inférieur à 1,5 microns), dont le coût est voisin de 35 $ EU. Soit une dépense totale (citerne et filtre) de 65 centimes haïtiens par jour ou encore 48 $ EU par an et par famille.</w:t>
      </w:r>
    </w:p>
    <w:p w14:paraId="07F2DE67" w14:textId="77777777" w:rsidR="005F50EA" w:rsidRDefault="005F50EA" w:rsidP="0059051A">
      <w:pPr>
        <w:ind w:left="360"/>
        <w:jc w:val="both"/>
        <w:rPr>
          <w:color w:val="000000" w:themeColor="text1"/>
          <w:sz w:val="24"/>
          <w:szCs w:val="24"/>
        </w:rPr>
      </w:pPr>
      <w:r>
        <w:rPr>
          <w:color w:val="000000" w:themeColor="text1"/>
          <w:sz w:val="24"/>
          <w:szCs w:val="24"/>
        </w:rPr>
        <w:t>Dans la zone d’intervention du projet, l’investissement consenti pour la construction d’une citerne familiale serait à portée du plus grand nombre, pour peu qu’un système adéquat de crédit soit mise en place.</w:t>
      </w:r>
    </w:p>
    <w:p w14:paraId="0B4AD5B6" w14:textId="77777777" w:rsidR="005F50EA" w:rsidRPr="00531F64" w:rsidRDefault="005F50EA" w:rsidP="0059051A">
      <w:pPr>
        <w:pStyle w:val="Paragraphedeliste"/>
        <w:numPr>
          <w:ilvl w:val="1"/>
          <w:numId w:val="1"/>
        </w:numPr>
        <w:jc w:val="both"/>
        <w:rPr>
          <w:b/>
          <w:color w:val="000000" w:themeColor="text1"/>
          <w:sz w:val="24"/>
          <w:szCs w:val="24"/>
        </w:rPr>
      </w:pPr>
      <w:r w:rsidRPr="00531F64">
        <w:rPr>
          <w:b/>
          <w:color w:val="000000" w:themeColor="text1"/>
          <w:sz w:val="24"/>
          <w:szCs w:val="24"/>
        </w:rPr>
        <w:t>– Point de repère</w:t>
      </w:r>
    </w:p>
    <w:p w14:paraId="50F554BF" w14:textId="77777777" w:rsidR="00531F64" w:rsidRDefault="00531F64" w:rsidP="0059051A">
      <w:pPr>
        <w:ind w:left="360"/>
        <w:jc w:val="both"/>
        <w:rPr>
          <w:color w:val="000000" w:themeColor="text1"/>
          <w:sz w:val="24"/>
          <w:szCs w:val="24"/>
        </w:rPr>
      </w:pPr>
      <w:r>
        <w:rPr>
          <w:color w:val="000000" w:themeColor="text1"/>
          <w:sz w:val="24"/>
          <w:szCs w:val="24"/>
        </w:rPr>
        <w:t>Selon les spécialistes, il faut compter 5 à 10 $ EU par personne et par an pour que les plus défavorisés aient un accès facile à l’eau domestique et puissent utiliser une latrine familiale.</w:t>
      </w:r>
    </w:p>
    <w:p w14:paraId="6EC114FA" w14:textId="77777777" w:rsidR="00531F64" w:rsidRPr="00531F64" w:rsidRDefault="00531F64" w:rsidP="0059051A">
      <w:pPr>
        <w:pStyle w:val="Paragraphedeliste"/>
        <w:numPr>
          <w:ilvl w:val="0"/>
          <w:numId w:val="1"/>
        </w:numPr>
        <w:jc w:val="both"/>
        <w:rPr>
          <w:b/>
          <w:color w:val="000000" w:themeColor="text1"/>
          <w:sz w:val="24"/>
          <w:szCs w:val="24"/>
          <w:u w:val="single"/>
        </w:rPr>
      </w:pPr>
      <w:r w:rsidRPr="00531F64">
        <w:rPr>
          <w:b/>
          <w:color w:val="000000" w:themeColor="text1"/>
          <w:sz w:val="24"/>
          <w:szCs w:val="24"/>
        </w:rPr>
        <w:t xml:space="preserve">– </w:t>
      </w:r>
      <w:r w:rsidRPr="00531F64">
        <w:rPr>
          <w:b/>
          <w:color w:val="000000" w:themeColor="text1"/>
          <w:sz w:val="24"/>
          <w:szCs w:val="24"/>
          <w:u w:val="single"/>
        </w:rPr>
        <w:t>ALTERNATIVES POUR L’APPROVISIONNEMENT EN EAU</w:t>
      </w:r>
    </w:p>
    <w:p w14:paraId="004EA2C0" w14:textId="77777777" w:rsidR="00531F64" w:rsidRDefault="00531F64" w:rsidP="0059051A">
      <w:pPr>
        <w:ind w:left="360"/>
        <w:jc w:val="both"/>
        <w:rPr>
          <w:sz w:val="24"/>
          <w:szCs w:val="24"/>
        </w:rPr>
      </w:pPr>
      <w:r>
        <w:rPr>
          <w:sz w:val="24"/>
          <w:szCs w:val="24"/>
        </w:rPr>
        <w:t>Si l’on retient les 6 critères détaillés dans le tableau III, les citernes familiales montrent un net avantage sur les autres moyen d’approvisionnement en eau : sources captée, puits ouvert, réseau d’adduction et impluvium.</w:t>
      </w:r>
    </w:p>
    <w:p w14:paraId="63C650D4" w14:textId="77777777" w:rsidR="00531F64" w:rsidRDefault="00531F64" w:rsidP="0059051A">
      <w:pPr>
        <w:ind w:left="360"/>
        <w:jc w:val="both"/>
        <w:rPr>
          <w:sz w:val="24"/>
          <w:szCs w:val="24"/>
        </w:rPr>
      </w:pPr>
      <w:r>
        <w:rPr>
          <w:sz w:val="24"/>
          <w:szCs w:val="24"/>
        </w:rPr>
        <w:lastRenderedPageBreak/>
        <w:t>Les appréciations concernant l’impluvium doivent être prises avec réserves, vu le peu de résultats dont on dispose.</w:t>
      </w:r>
    </w:p>
    <w:p w14:paraId="4A17ADE2" w14:textId="77777777" w:rsidR="00531F64" w:rsidRDefault="00531F64" w:rsidP="0059051A">
      <w:pPr>
        <w:ind w:left="360"/>
        <w:jc w:val="both"/>
        <w:rPr>
          <w:sz w:val="24"/>
          <w:szCs w:val="24"/>
        </w:rPr>
      </w:pPr>
      <w:r>
        <w:rPr>
          <w:sz w:val="24"/>
          <w:szCs w:val="24"/>
        </w:rPr>
        <w:t>Force est de constater que l’entretien des ouvrages communautaires est très mal pris en charge par les communautés bénéficiaires.</w:t>
      </w:r>
    </w:p>
    <w:p w14:paraId="0976894D" w14:textId="679310D6" w:rsidR="00531F64" w:rsidRDefault="00531F64" w:rsidP="0059051A">
      <w:pPr>
        <w:ind w:left="360"/>
        <w:jc w:val="both"/>
        <w:rPr>
          <w:sz w:val="24"/>
          <w:szCs w:val="24"/>
        </w:rPr>
      </w:pPr>
      <w:r>
        <w:rPr>
          <w:sz w:val="24"/>
          <w:szCs w:val="24"/>
        </w:rPr>
        <w:t>Conscients que les ruptures de stock actuellement constatées peuvent nuire à la santé des familles bénéficiaires (tentation de s’approvisionner au plus près, quelque fois au détriment de la qualité de l’eau) nous envisageons d’en corrige</w:t>
      </w:r>
      <w:r w:rsidR="00C4297A">
        <w:rPr>
          <w:sz w:val="24"/>
          <w:szCs w:val="24"/>
        </w:rPr>
        <w:t>r</w:t>
      </w:r>
      <w:r>
        <w:rPr>
          <w:sz w:val="24"/>
          <w:szCs w:val="24"/>
        </w:rPr>
        <w:t xml:space="preserve"> rapidement les causes.</w:t>
      </w:r>
    </w:p>
    <w:p w14:paraId="237E0C6A" w14:textId="77777777" w:rsidR="00531F64" w:rsidRPr="00531F64" w:rsidRDefault="00531F64" w:rsidP="0059051A">
      <w:pPr>
        <w:pStyle w:val="Paragraphedeliste"/>
        <w:numPr>
          <w:ilvl w:val="0"/>
          <w:numId w:val="1"/>
        </w:numPr>
        <w:jc w:val="both"/>
        <w:rPr>
          <w:b/>
          <w:sz w:val="24"/>
          <w:szCs w:val="24"/>
          <w:u w:val="single"/>
        </w:rPr>
      </w:pPr>
      <w:r w:rsidRPr="00531F64">
        <w:rPr>
          <w:b/>
          <w:sz w:val="24"/>
          <w:szCs w:val="24"/>
        </w:rPr>
        <w:t xml:space="preserve">– </w:t>
      </w:r>
      <w:r w:rsidRPr="00531F64">
        <w:rPr>
          <w:b/>
          <w:sz w:val="24"/>
          <w:szCs w:val="24"/>
          <w:u w:val="single"/>
        </w:rPr>
        <w:t>AUTRES PROGRAMMES DE DEVELOPPEMENT</w:t>
      </w:r>
    </w:p>
    <w:p w14:paraId="35AF1640" w14:textId="0C8FC380" w:rsidR="00EA50B3" w:rsidRDefault="00531F64" w:rsidP="0059051A">
      <w:pPr>
        <w:ind w:left="360"/>
        <w:jc w:val="both"/>
        <w:rPr>
          <w:sz w:val="24"/>
          <w:szCs w:val="24"/>
        </w:rPr>
      </w:pPr>
      <w:r>
        <w:rPr>
          <w:sz w:val="24"/>
          <w:szCs w:val="24"/>
        </w:rPr>
        <w:t xml:space="preserve">La quantité d’eau collectée sur les toits des maisons </w:t>
      </w:r>
      <w:r w:rsidR="00AD7BB3">
        <w:rPr>
          <w:sz w:val="24"/>
          <w:szCs w:val="24"/>
        </w:rPr>
        <w:t>rurales et stockée dans une citerne de 12 m</w:t>
      </w:r>
      <w:r w:rsidR="00AD7BB3" w:rsidRPr="0059051A">
        <w:rPr>
          <w:szCs w:val="24"/>
        </w:rPr>
        <w:t>3</w:t>
      </w:r>
      <w:r w:rsidR="00AD7BB3">
        <w:rPr>
          <w:sz w:val="24"/>
          <w:szCs w:val="24"/>
        </w:rPr>
        <w:t xml:space="preserve"> permet d’apporter une solution au problème de l’eau domestique (20 à 30 litres d’eau par personne et par jour). L’eau stockée permet également de passer un cap difficile : par exemple l’arrosage d’une pépinière ou d’un jardin potager en période de sécheresse. Cependant, le développement d’autres programmes nécessitant une grande quantité d’eau risquerait de se faire au détriment de l’effet bénéfique sur la santé engendré par un volume suffisant d’eau domestique.</w:t>
      </w:r>
    </w:p>
    <w:p w14:paraId="024BC3C5" w14:textId="77777777" w:rsidR="00EA50B3" w:rsidRDefault="00EA50B3">
      <w:pPr>
        <w:rPr>
          <w:sz w:val="24"/>
          <w:szCs w:val="24"/>
        </w:rPr>
      </w:pPr>
      <w:r>
        <w:rPr>
          <w:sz w:val="24"/>
          <w:szCs w:val="24"/>
        </w:rPr>
        <w:br w:type="page"/>
      </w:r>
    </w:p>
    <w:p w14:paraId="74C6E017" w14:textId="77777777" w:rsidR="00531F64" w:rsidRDefault="00531F64" w:rsidP="0059051A">
      <w:pPr>
        <w:ind w:left="360"/>
        <w:jc w:val="both"/>
        <w:rPr>
          <w:sz w:val="24"/>
          <w:szCs w:val="24"/>
        </w:rPr>
      </w:pPr>
    </w:p>
    <w:p w14:paraId="18F563A1" w14:textId="77777777" w:rsidR="00AD7BB3" w:rsidRDefault="00AD7BB3" w:rsidP="0059051A">
      <w:pPr>
        <w:jc w:val="both"/>
        <w:rPr>
          <w:b/>
          <w:sz w:val="24"/>
          <w:szCs w:val="24"/>
        </w:rPr>
      </w:pPr>
      <w:r w:rsidRPr="00AD7BB3">
        <w:rPr>
          <w:b/>
          <w:sz w:val="24"/>
          <w:szCs w:val="24"/>
        </w:rPr>
        <w:t>EN CONCLUSION</w:t>
      </w:r>
      <w:r w:rsidR="00AB50E9">
        <w:rPr>
          <w:b/>
          <w:sz w:val="24"/>
          <w:szCs w:val="24"/>
        </w:rPr>
        <w:t xml:space="preserve"> </w:t>
      </w:r>
      <w:r>
        <w:rPr>
          <w:b/>
          <w:sz w:val="24"/>
          <w:szCs w:val="24"/>
        </w:rPr>
        <w:t>:</w:t>
      </w:r>
    </w:p>
    <w:p w14:paraId="18FBCAD1" w14:textId="7E278C0F" w:rsidR="00AD7BB3" w:rsidRDefault="00AD7BB3" w:rsidP="0059051A">
      <w:pPr>
        <w:pStyle w:val="Paragraphedeliste"/>
        <w:numPr>
          <w:ilvl w:val="0"/>
          <w:numId w:val="4"/>
        </w:numPr>
        <w:jc w:val="both"/>
        <w:rPr>
          <w:sz w:val="24"/>
          <w:szCs w:val="24"/>
        </w:rPr>
      </w:pPr>
      <w:r>
        <w:rPr>
          <w:sz w:val="24"/>
          <w:szCs w:val="24"/>
        </w:rPr>
        <w:t>Quand l’eau pluviale est collectée sur un toit de tôle et stockée dans une citerne close, les risques de pollution fécale sont pratiquement inexistants. Avec un entretien minimum (nettoyage et ch</w:t>
      </w:r>
      <w:r w:rsidR="0059051A">
        <w:rPr>
          <w:sz w:val="24"/>
          <w:szCs w:val="24"/>
        </w:rPr>
        <w:t xml:space="preserve">loration), l’eau est propre et </w:t>
      </w:r>
      <w:r w:rsidR="00C4297A">
        <w:rPr>
          <w:sz w:val="24"/>
          <w:szCs w:val="24"/>
        </w:rPr>
        <w:t>l</w:t>
      </w:r>
      <w:r>
        <w:rPr>
          <w:sz w:val="24"/>
          <w:szCs w:val="24"/>
        </w:rPr>
        <w:t>e plus souvent potable.</w:t>
      </w:r>
    </w:p>
    <w:p w14:paraId="0EA077AA" w14:textId="77777777" w:rsidR="00AB50E9" w:rsidRDefault="00AB50E9" w:rsidP="0059051A">
      <w:pPr>
        <w:pStyle w:val="Paragraphedeliste"/>
        <w:ind w:left="1068"/>
        <w:jc w:val="both"/>
        <w:rPr>
          <w:sz w:val="24"/>
          <w:szCs w:val="24"/>
        </w:rPr>
      </w:pPr>
    </w:p>
    <w:p w14:paraId="3D1B7007" w14:textId="56FF5392" w:rsidR="00AD7BB3" w:rsidRDefault="00AD7BB3" w:rsidP="0059051A">
      <w:pPr>
        <w:pStyle w:val="Paragraphedeliste"/>
        <w:numPr>
          <w:ilvl w:val="0"/>
          <w:numId w:val="4"/>
        </w:numPr>
        <w:jc w:val="both"/>
        <w:rPr>
          <w:sz w:val="24"/>
          <w:szCs w:val="24"/>
        </w:rPr>
      </w:pPr>
      <w:r>
        <w:rPr>
          <w:sz w:val="24"/>
          <w:szCs w:val="24"/>
        </w:rPr>
        <w:t xml:space="preserve">A cet égard il faut considérer comment potentiellement dangereuse l’eau des puits ouverts, des sources captées ou non, des réseaux d’adduction et des rivières, car elle est régulièrement </w:t>
      </w:r>
      <w:r w:rsidR="008116B1">
        <w:rPr>
          <w:sz w:val="24"/>
          <w:szCs w:val="24"/>
        </w:rPr>
        <w:t>contaminée</w:t>
      </w:r>
      <w:r>
        <w:rPr>
          <w:sz w:val="24"/>
          <w:szCs w:val="24"/>
        </w:rPr>
        <w:t xml:space="preserve"> par les matières fécales. Bien plus que la chloration, la </w:t>
      </w:r>
      <w:r w:rsidRPr="00AD7BB3">
        <w:rPr>
          <w:b/>
          <w:sz w:val="24"/>
          <w:szCs w:val="24"/>
        </w:rPr>
        <w:t>généralisation des filtres de porcelaine</w:t>
      </w:r>
      <w:r>
        <w:rPr>
          <w:sz w:val="24"/>
          <w:szCs w:val="24"/>
        </w:rPr>
        <w:t xml:space="preserve"> pourrait donner l’assurance d’une eau de boisson biologiquement pure à un coût acceptable.</w:t>
      </w:r>
    </w:p>
    <w:p w14:paraId="60A58A04" w14:textId="77777777" w:rsidR="00AB50E9" w:rsidRDefault="00AB50E9" w:rsidP="0059051A">
      <w:pPr>
        <w:pStyle w:val="Paragraphedeliste"/>
        <w:ind w:left="1068"/>
        <w:jc w:val="both"/>
        <w:rPr>
          <w:sz w:val="24"/>
          <w:szCs w:val="24"/>
        </w:rPr>
      </w:pPr>
    </w:p>
    <w:p w14:paraId="49ACB49D" w14:textId="77777777" w:rsidR="00AD7BB3" w:rsidRDefault="00AD7BB3" w:rsidP="0059051A">
      <w:pPr>
        <w:pStyle w:val="Paragraphedeliste"/>
        <w:numPr>
          <w:ilvl w:val="0"/>
          <w:numId w:val="4"/>
        </w:numPr>
        <w:jc w:val="both"/>
        <w:rPr>
          <w:sz w:val="24"/>
          <w:szCs w:val="24"/>
        </w:rPr>
      </w:pPr>
      <w:r>
        <w:rPr>
          <w:sz w:val="24"/>
          <w:szCs w:val="24"/>
        </w:rPr>
        <w:t>La durée de vie et la maintenance des ouvrage</w:t>
      </w:r>
      <w:r w:rsidR="005871B8">
        <w:rPr>
          <w:sz w:val="24"/>
          <w:szCs w:val="24"/>
        </w:rPr>
        <w:t>s privatifs (citernes familiales) sont supérieures à celle des réalisations communautaires (citernes publiques, puits ouverts, captages de sources).</w:t>
      </w:r>
    </w:p>
    <w:p w14:paraId="0199B9DD" w14:textId="77777777" w:rsidR="00AB50E9" w:rsidRDefault="00AB50E9" w:rsidP="0059051A">
      <w:pPr>
        <w:pStyle w:val="Paragraphedeliste"/>
        <w:ind w:left="1068"/>
        <w:jc w:val="both"/>
        <w:rPr>
          <w:sz w:val="24"/>
          <w:szCs w:val="24"/>
        </w:rPr>
      </w:pPr>
    </w:p>
    <w:p w14:paraId="017C0A10" w14:textId="77777777" w:rsidR="005871B8" w:rsidRDefault="005871B8" w:rsidP="0059051A">
      <w:pPr>
        <w:pStyle w:val="Paragraphedeliste"/>
        <w:numPr>
          <w:ilvl w:val="0"/>
          <w:numId w:val="4"/>
        </w:numPr>
        <w:jc w:val="both"/>
        <w:rPr>
          <w:sz w:val="24"/>
          <w:szCs w:val="24"/>
        </w:rPr>
      </w:pPr>
      <w:r>
        <w:rPr>
          <w:sz w:val="24"/>
          <w:szCs w:val="24"/>
        </w:rPr>
        <w:t>Une citerne familiale permet de réduire de plus de 50% le temps consacré par une famille à la corvée d’approvisionnement en eau.</w:t>
      </w:r>
    </w:p>
    <w:p w14:paraId="0E9AB2D3" w14:textId="77777777" w:rsidR="00AB50E9" w:rsidRDefault="00AB50E9" w:rsidP="0059051A">
      <w:pPr>
        <w:pStyle w:val="Paragraphedeliste"/>
        <w:ind w:left="1068"/>
        <w:jc w:val="both"/>
        <w:rPr>
          <w:sz w:val="24"/>
          <w:szCs w:val="24"/>
        </w:rPr>
      </w:pPr>
    </w:p>
    <w:p w14:paraId="5FCB11AA" w14:textId="77777777" w:rsidR="00B4197F" w:rsidRDefault="00B4197F" w:rsidP="0059051A">
      <w:pPr>
        <w:pStyle w:val="Paragraphedeliste"/>
        <w:numPr>
          <w:ilvl w:val="0"/>
          <w:numId w:val="4"/>
        </w:numPr>
        <w:jc w:val="both"/>
        <w:rPr>
          <w:sz w:val="24"/>
          <w:szCs w:val="24"/>
        </w:rPr>
      </w:pPr>
      <w:r>
        <w:rPr>
          <w:sz w:val="24"/>
          <w:szCs w:val="24"/>
        </w:rPr>
        <w:t>Parallèlement, les bénéficiaires ont à leur disposition un volume d’eau domestique 2 à 4 fois plus important que celui qui était disponible antérieurement à la construction de l’ouvrage.</w:t>
      </w:r>
    </w:p>
    <w:p w14:paraId="0C71A37B" w14:textId="77777777" w:rsidR="00AB50E9" w:rsidRDefault="00AB50E9" w:rsidP="0059051A">
      <w:pPr>
        <w:pStyle w:val="Paragraphedeliste"/>
        <w:ind w:left="1068"/>
        <w:jc w:val="both"/>
        <w:rPr>
          <w:sz w:val="24"/>
          <w:szCs w:val="24"/>
        </w:rPr>
      </w:pPr>
    </w:p>
    <w:p w14:paraId="7E995316" w14:textId="77777777" w:rsidR="00B4197F" w:rsidRDefault="00B4197F" w:rsidP="0059051A">
      <w:pPr>
        <w:pStyle w:val="Paragraphedeliste"/>
        <w:numPr>
          <w:ilvl w:val="0"/>
          <w:numId w:val="4"/>
        </w:numPr>
        <w:jc w:val="both"/>
        <w:rPr>
          <w:sz w:val="24"/>
          <w:szCs w:val="24"/>
        </w:rPr>
      </w:pPr>
      <w:r>
        <w:rPr>
          <w:sz w:val="24"/>
          <w:szCs w:val="24"/>
        </w:rPr>
        <w:t>L’investissement consenti pour la construction d’une citerne familiale est à la portée du plus grand nombre, pour peu qu’un système adéquat de crédit soit mise en place.</w:t>
      </w:r>
    </w:p>
    <w:p w14:paraId="5B15760A" w14:textId="77777777" w:rsidR="00AB50E9" w:rsidRDefault="00AB50E9" w:rsidP="0059051A">
      <w:pPr>
        <w:pStyle w:val="Paragraphedeliste"/>
        <w:ind w:left="1068"/>
        <w:jc w:val="both"/>
        <w:rPr>
          <w:sz w:val="24"/>
          <w:szCs w:val="24"/>
        </w:rPr>
      </w:pPr>
    </w:p>
    <w:p w14:paraId="615E51FF" w14:textId="7D1C90CF" w:rsidR="00B4197F" w:rsidRDefault="00B4197F" w:rsidP="0059051A">
      <w:pPr>
        <w:pStyle w:val="Paragraphedeliste"/>
        <w:numPr>
          <w:ilvl w:val="0"/>
          <w:numId w:val="4"/>
        </w:numPr>
        <w:jc w:val="both"/>
        <w:rPr>
          <w:sz w:val="24"/>
          <w:szCs w:val="24"/>
        </w:rPr>
      </w:pPr>
      <w:r>
        <w:rPr>
          <w:sz w:val="24"/>
          <w:szCs w:val="24"/>
        </w:rPr>
        <w:t xml:space="preserve">Un programme </w:t>
      </w:r>
      <w:r w:rsidRPr="00B4197F">
        <w:rPr>
          <w:b/>
          <w:sz w:val="24"/>
          <w:szCs w:val="24"/>
        </w:rPr>
        <w:t>isolé</w:t>
      </w:r>
      <w:r>
        <w:rPr>
          <w:sz w:val="24"/>
          <w:szCs w:val="24"/>
        </w:rPr>
        <w:t xml:space="preserve"> de construction de citerne</w:t>
      </w:r>
      <w:r w:rsidR="00B62B5B">
        <w:rPr>
          <w:sz w:val="24"/>
          <w:szCs w:val="24"/>
        </w:rPr>
        <w:t>s</w:t>
      </w:r>
      <w:r>
        <w:rPr>
          <w:sz w:val="24"/>
          <w:szCs w:val="24"/>
        </w:rPr>
        <w:t xml:space="preserve"> ne peut guère espérer avoir un impact sur le niveau de santé d’une communauté.</w:t>
      </w:r>
    </w:p>
    <w:p w14:paraId="7A7C80D8" w14:textId="77777777" w:rsidR="00AB50E9" w:rsidRDefault="00AB50E9" w:rsidP="0059051A">
      <w:pPr>
        <w:pStyle w:val="Paragraphedeliste"/>
        <w:ind w:left="1068"/>
        <w:jc w:val="both"/>
        <w:rPr>
          <w:sz w:val="24"/>
          <w:szCs w:val="24"/>
        </w:rPr>
      </w:pPr>
    </w:p>
    <w:p w14:paraId="1567DD2D" w14:textId="77777777" w:rsidR="00B4197F" w:rsidRDefault="00B4197F" w:rsidP="0059051A">
      <w:pPr>
        <w:pStyle w:val="Paragraphedeliste"/>
        <w:numPr>
          <w:ilvl w:val="0"/>
          <w:numId w:val="4"/>
        </w:numPr>
        <w:jc w:val="both"/>
        <w:rPr>
          <w:sz w:val="24"/>
          <w:szCs w:val="24"/>
        </w:rPr>
      </w:pPr>
      <w:r>
        <w:rPr>
          <w:sz w:val="24"/>
          <w:szCs w:val="24"/>
        </w:rPr>
        <w:t>Il est nécessaire de gérer l’avantage d’une plus grande quantité d’eau disponible par une éducation sanitaire appropriée (hygiène des mains, hygiène alimentaire, hygiène fécale).</w:t>
      </w:r>
    </w:p>
    <w:p w14:paraId="4C9CC0D1" w14:textId="77777777" w:rsidR="00AB50E9" w:rsidRDefault="00AB50E9" w:rsidP="0059051A">
      <w:pPr>
        <w:pStyle w:val="Paragraphedeliste"/>
        <w:ind w:left="1068"/>
        <w:jc w:val="both"/>
        <w:rPr>
          <w:sz w:val="24"/>
          <w:szCs w:val="24"/>
        </w:rPr>
      </w:pPr>
    </w:p>
    <w:p w14:paraId="349DF7FB" w14:textId="77777777" w:rsidR="00B4197F" w:rsidRDefault="00B4197F" w:rsidP="0059051A">
      <w:pPr>
        <w:pStyle w:val="Paragraphedeliste"/>
        <w:numPr>
          <w:ilvl w:val="0"/>
          <w:numId w:val="4"/>
        </w:numPr>
        <w:jc w:val="both"/>
        <w:rPr>
          <w:sz w:val="24"/>
          <w:szCs w:val="24"/>
        </w:rPr>
      </w:pPr>
      <w:r>
        <w:rPr>
          <w:sz w:val="24"/>
          <w:szCs w:val="24"/>
        </w:rPr>
        <w:t xml:space="preserve">Au plan sanitaire, l’intégration des ouvrages dans une stratégie de soins de santé primaires est souhaitable. L’approche multisectorielle des problèmes de santé est toujours </w:t>
      </w:r>
      <w:r w:rsidRPr="00B4197F">
        <w:rPr>
          <w:b/>
          <w:sz w:val="24"/>
          <w:szCs w:val="24"/>
        </w:rPr>
        <w:t>plus efficiente et meilleur marché que l’approche priorité par priorité</w:t>
      </w:r>
      <w:r>
        <w:rPr>
          <w:sz w:val="24"/>
          <w:szCs w:val="24"/>
        </w:rPr>
        <w:t>.</w:t>
      </w:r>
    </w:p>
    <w:p w14:paraId="2B3F1ACC" w14:textId="77777777" w:rsidR="00AB50E9" w:rsidRDefault="00AB50E9" w:rsidP="0059051A">
      <w:pPr>
        <w:pStyle w:val="Paragraphedeliste"/>
        <w:ind w:left="1068"/>
        <w:jc w:val="both"/>
        <w:rPr>
          <w:sz w:val="24"/>
          <w:szCs w:val="24"/>
        </w:rPr>
      </w:pPr>
    </w:p>
    <w:p w14:paraId="2EF3C9F2" w14:textId="77777777" w:rsidR="00B4197F" w:rsidRDefault="00B4197F" w:rsidP="0059051A">
      <w:pPr>
        <w:pStyle w:val="Paragraphedeliste"/>
        <w:numPr>
          <w:ilvl w:val="0"/>
          <w:numId w:val="4"/>
        </w:numPr>
        <w:jc w:val="both"/>
        <w:rPr>
          <w:sz w:val="24"/>
          <w:szCs w:val="24"/>
        </w:rPr>
      </w:pPr>
      <w:r>
        <w:rPr>
          <w:sz w:val="24"/>
          <w:szCs w:val="24"/>
        </w:rPr>
        <w:t xml:space="preserve">Sauf cas particulier, l’évaluation de l’impact sur la santé d’un programme d’eau potable n’est </w:t>
      </w:r>
      <w:r w:rsidRPr="00AB50E9">
        <w:rPr>
          <w:b/>
          <w:sz w:val="24"/>
          <w:szCs w:val="24"/>
        </w:rPr>
        <w:t>pas souhaitable</w:t>
      </w:r>
      <w:r>
        <w:rPr>
          <w:sz w:val="24"/>
          <w:szCs w:val="24"/>
        </w:rPr>
        <w:t>. Elle est en effet longue, coûteuse et difficile à codifier. D’autre part, les effets sur la santé s’observent souvent après plusieurs mois ou années.</w:t>
      </w:r>
    </w:p>
    <w:p w14:paraId="3D70BF80" w14:textId="77777777" w:rsidR="008116B1" w:rsidRPr="008116B1" w:rsidRDefault="008116B1" w:rsidP="008116B1">
      <w:pPr>
        <w:pStyle w:val="Paragraphedeliste"/>
        <w:rPr>
          <w:sz w:val="24"/>
          <w:szCs w:val="24"/>
        </w:rPr>
      </w:pPr>
    </w:p>
    <w:p w14:paraId="68C73608" w14:textId="617D57C4" w:rsidR="008116B1" w:rsidRPr="008116B1" w:rsidRDefault="008116B1" w:rsidP="008116B1">
      <w:pPr>
        <w:jc w:val="center"/>
        <w:rPr>
          <w:b/>
          <w:bCs/>
          <w:sz w:val="36"/>
          <w:szCs w:val="36"/>
        </w:rPr>
      </w:pPr>
      <w:r w:rsidRPr="008116B1">
        <w:rPr>
          <w:b/>
          <w:bCs/>
          <w:sz w:val="36"/>
          <w:szCs w:val="36"/>
        </w:rPr>
        <w:t>Inter aide</w:t>
      </w:r>
    </w:p>
    <w:p w14:paraId="3C42F2E0" w14:textId="33679402" w:rsidR="008116B1" w:rsidRDefault="008116B1" w:rsidP="008116B1">
      <w:pPr>
        <w:jc w:val="both"/>
        <w:rPr>
          <w:sz w:val="24"/>
          <w:szCs w:val="24"/>
        </w:rPr>
      </w:pPr>
      <w:hyperlink r:id="rId5" w:history="1">
        <w:r w:rsidRPr="008116B1">
          <w:rPr>
            <w:rStyle w:val="Lienhypertexte"/>
            <w:sz w:val="24"/>
            <w:szCs w:val="24"/>
          </w:rPr>
          <w:t>Haïti – Eau, Hygiène et Assainissement – Inter Aide</w:t>
        </w:r>
      </w:hyperlink>
    </w:p>
    <w:p w14:paraId="3197EE6F" w14:textId="77777777" w:rsidR="008116B1" w:rsidRDefault="008116B1" w:rsidP="008116B1">
      <w:pPr>
        <w:jc w:val="both"/>
        <w:rPr>
          <w:sz w:val="24"/>
          <w:szCs w:val="24"/>
        </w:rPr>
      </w:pPr>
    </w:p>
    <w:p w14:paraId="778929CC" w14:textId="77777777" w:rsidR="008116B1" w:rsidRPr="008116B1" w:rsidRDefault="008116B1" w:rsidP="008116B1">
      <w:pPr>
        <w:jc w:val="both"/>
        <w:rPr>
          <w:b/>
          <w:bCs/>
          <w:sz w:val="24"/>
          <w:szCs w:val="24"/>
        </w:rPr>
      </w:pPr>
      <w:r w:rsidRPr="008116B1">
        <w:rPr>
          <w:b/>
          <w:bCs/>
          <w:sz w:val="24"/>
          <w:szCs w:val="24"/>
        </w:rPr>
        <w:t>Objectifs</w:t>
      </w:r>
    </w:p>
    <w:p w14:paraId="641570B7" w14:textId="77777777" w:rsidR="008116B1" w:rsidRPr="008116B1" w:rsidRDefault="008116B1" w:rsidP="008116B1">
      <w:pPr>
        <w:jc w:val="both"/>
        <w:rPr>
          <w:sz w:val="24"/>
          <w:szCs w:val="24"/>
        </w:rPr>
      </w:pPr>
      <w:r w:rsidRPr="008116B1">
        <w:rPr>
          <w:sz w:val="24"/>
          <w:szCs w:val="24"/>
        </w:rPr>
        <w:t>Améliorer durablement les pratiques d’hygiène, l’assainissement et l’accès à l’eau potable (construction ou promotion du chlore pour le traitement de l’eau à domicile)</w:t>
      </w:r>
    </w:p>
    <w:p w14:paraId="25921531" w14:textId="77777777" w:rsidR="008116B1" w:rsidRPr="008116B1" w:rsidRDefault="008116B1" w:rsidP="008116B1">
      <w:pPr>
        <w:jc w:val="both"/>
        <w:rPr>
          <w:b/>
          <w:bCs/>
          <w:sz w:val="24"/>
          <w:szCs w:val="24"/>
        </w:rPr>
      </w:pPr>
      <w:r w:rsidRPr="008116B1">
        <w:rPr>
          <w:b/>
          <w:bCs/>
          <w:sz w:val="24"/>
          <w:szCs w:val="24"/>
        </w:rPr>
        <w:t>Zones d’intervention</w:t>
      </w:r>
    </w:p>
    <w:p w14:paraId="7043C42D" w14:textId="77777777" w:rsidR="008116B1" w:rsidRPr="008116B1" w:rsidRDefault="008116B1" w:rsidP="008116B1">
      <w:pPr>
        <w:numPr>
          <w:ilvl w:val="0"/>
          <w:numId w:val="5"/>
        </w:numPr>
        <w:jc w:val="both"/>
        <w:rPr>
          <w:sz w:val="24"/>
          <w:szCs w:val="24"/>
        </w:rPr>
      </w:pPr>
      <w:r w:rsidRPr="008116B1">
        <w:rPr>
          <w:sz w:val="24"/>
          <w:szCs w:val="24"/>
        </w:rPr>
        <w:t>Communes de Maïssade et Hinche, Département du Centre</w:t>
      </w:r>
    </w:p>
    <w:p w14:paraId="72C9E835" w14:textId="77777777" w:rsidR="008116B1" w:rsidRPr="008116B1" w:rsidRDefault="008116B1" w:rsidP="008116B1">
      <w:pPr>
        <w:jc w:val="both"/>
        <w:rPr>
          <w:sz w:val="24"/>
          <w:szCs w:val="24"/>
        </w:rPr>
      </w:pPr>
      <w:r w:rsidRPr="008116B1">
        <w:rPr>
          <w:sz w:val="24"/>
          <w:szCs w:val="24"/>
        </w:rPr>
        <w:t>Les sections communales ciblées sont situées dans la chaîne des Montagnes Noires. Ce sont des zones montagneuses très enclavées, où l’ensemble des déplacements ne se font qu’à pied (marches de trois à quatre heures). L’habitat y est dense mais dispersé (regroupements de foyers – ou </w:t>
      </w:r>
      <w:r w:rsidRPr="008116B1">
        <w:rPr>
          <w:i/>
          <w:iCs/>
          <w:sz w:val="24"/>
          <w:szCs w:val="24"/>
        </w:rPr>
        <w:t>lakous</w:t>
      </w:r>
      <w:r w:rsidRPr="008116B1">
        <w:rPr>
          <w:sz w:val="24"/>
          <w:szCs w:val="24"/>
        </w:rPr>
        <w:t>), la zone est marquée par l’absence de services, que ce soit publics ou privés. Historiquement, il s’agit de zone de marronnage : les populations descendent d’anciens esclaves ayant fui les plantations.</w:t>
      </w:r>
    </w:p>
    <w:p w14:paraId="46DE2ED1" w14:textId="77777777" w:rsidR="008116B1" w:rsidRPr="008116B1" w:rsidRDefault="008116B1" w:rsidP="008116B1">
      <w:pPr>
        <w:jc w:val="both"/>
        <w:rPr>
          <w:b/>
          <w:bCs/>
          <w:sz w:val="24"/>
          <w:szCs w:val="24"/>
        </w:rPr>
      </w:pPr>
      <w:r w:rsidRPr="008116B1">
        <w:rPr>
          <w:b/>
          <w:bCs/>
          <w:sz w:val="24"/>
          <w:szCs w:val="24"/>
        </w:rPr>
        <w:t>Activités</w:t>
      </w:r>
    </w:p>
    <w:p w14:paraId="54B6E19D" w14:textId="77777777" w:rsidR="008116B1" w:rsidRPr="008116B1" w:rsidRDefault="008116B1" w:rsidP="008116B1">
      <w:pPr>
        <w:jc w:val="both"/>
        <w:rPr>
          <w:sz w:val="24"/>
          <w:szCs w:val="24"/>
        </w:rPr>
      </w:pPr>
      <w:r w:rsidRPr="008116B1">
        <w:rPr>
          <w:sz w:val="24"/>
          <w:szCs w:val="24"/>
        </w:rPr>
        <w:t>L’amélioration de la situation sanitaire, notamment dans le contexte de cas sporadiques de choléra ou d’épidémies, passe par l’assainissement de l’environnement et la construction de latrines, l’aménagement de points d’eau ou la chloration de l’eau, mais également par la formation des communautés et de leurs leaders aux bonnes pratiques d’hygiène.</w:t>
      </w:r>
    </w:p>
    <w:p w14:paraId="06FA2E23" w14:textId="77777777" w:rsidR="008116B1" w:rsidRPr="008116B1" w:rsidRDefault="008116B1" w:rsidP="008116B1">
      <w:pPr>
        <w:jc w:val="both"/>
        <w:rPr>
          <w:sz w:val="24"/>
          <w:szCs w:val="24"/>
        </w:rPr>
      </w:pPr>
      <w:r w:rsidRPr="008116B1">
        <w:rPr>
          <w:sz w:val="24"/>
          <w:szCs w:val="24"/>
        </w:rPr>
        <w:t>Afin de pérenniser les actions, il est primordial d’une part de permettre une répétition des messages pour un ancrage des pratiques, de structurer des filières de vente pour l’accès au chlore, de former les familles bénéficiaires, comités d’usagers des points d’eau, leaders, voire des artisans locaux pour entretenir les points d’eau.</w:t>
      </w:r>
    </w:p>
    <w:p w14:paraId="46C8AFFC" w14:textId="77777777" w:rsidR="008116B1" w:rsidRPr="008116B1" w:rsidRDefault="008116B1" w:rsidP="008116B1">
      <w:pPr>
        <w:numPr>
          <w:ilvl w:val="0"/>
          <w:numId w:val="6"/>
        </w:numPr>
        <w:jc w:val="both"/>
        <w:rPr>
          <w:sz w:val="24"/>
          <w:szCs w:val="24"/>
        </w:rPr>
      </w:pPr>
      <w:r w:rsidRPr="008116B1">
        <w:rPr>
          <w:b/>
          <w:bCs/>
          <w:sz w:val="24"/>
          <w:szCs w:val="24"/>
        </w:rPr>
        <w:t>Sensibilisation et Formation</w:t>
      </w:r>
      <w:r w:rsidRPr="008116B1">
        <w:rPr>
          <w:sz w:val="24"/>
          <w:szCs w:val="24"/>
        </w:rPr>
        <w:t> : renforcer les connaissances et améliorer les pratiques liées à l’hygiène et à l’assainissement</w:t>
      </w:r>
    </w:p>
    <w:p w14:paraId="1C142406" w14:textId="429EE50F" w:rsidR="008116B1" w:rsidRPr="008116B1" w:rsidRDefault="008116B1" w:rsidP="008116B1">
      <w:pPr>
        <w:numPr>
          <w:ilvl w:val="0"/>
          <w:numId w:val="6"/>
        </w:numPr>
        <w:jc w:val="both"/>
        <w:rPr>
          <w:sz w:val="24"/>
          <w:szCs w:val="24"/>
        </w:rPr>
      </w:pPr>
      <w:r w:rsidRPr="008116B1">
        <w:rPr>
          <w:b/>
          <w:bCs/>
          <w:sz w:val="24"/>
          <w:szCs w:val="24"/>
        </w:rPr>
        <w:t>Aménagements sanitaires</w:t>
      </w:r>
      <w:r w:rsidRPr="008116B1">
        <w:rPr>
          <w:sz w:val="24"/>
          <w:szCs w:val="24"/>
        </w:rPr>
        <w:t xml:space="preserve"> : appuyer les communautés pour la construction de latrines familiales et scolaires (promotion de dalles bombées)</w:t>
      </w:r>
    </w:p>
    <w:p w14:paraId="4BB6CCFA" w14:textId="22859A96" w:rsidR="008116B1" w:rsidRPr="008116B1" w:rsidRDefault="008116B1" w:rsidP="008116B1">
      <w:pPr>
        <w:numPr>
          <w:ilvl w:val="0"/>
          <w:numId w:val="6"/>
        </w:numPr>
        <w:jc w:val="both"/>
        <w:rPr>
          <w:sz w:val="24"/>
          <w:szCs w:val="24"/>
        </w:rPr>
      </w:pPr>
      <w:r w:rsidRPr="008116B1">
        <w:rPr>
          <w:b/>
          <w:bCs/>
          <w:sz w:val="24"/>
          <w:szCs w:val="24"/>
        </w:rPr>
        <w:t>Chloration de l’eau</w:t>
      </w:r>
      <w:r w:rsidRPr="008116B1">
        <w:rPr>
          <w:sz w:val="24"/>
          <w:szCs w:val="24"/>
        </w:rPr>
        <w:t xml:space="preserve"> : Sensibilisation et formation des ménages à l’utilisation d’eau de Javel pour désinfecter l’eau de boisson ; formation de marchandes et soutien à la pérennisation d’une filière d’accès au chlore</w:t>
      </w:r>
    </w:p>
    <w:p w14:paraId="3EE261A5" w14:textId="77777777" w:rsidR="008116B1" w:rsidRPr="008116B1" w:rsidRDefault="008116B1" w:rsidP="008116B1">
      <w:pPr>
        <w:numPr>
          <w:ilvl w:val="0"/>
          <w:numId w:val="6"/>
        </w:numPr>
        <w:jc w:val="both"/>
        <w:rPr>
          <w:sz w:val="24"/>
          <w:szCs w:val="24"/>
        </w:rPr>
      </w:pPr>
      <w:r w:rsidRPr="008116B1">
        <w:rPr>
          <w:b/>
          <w:bCs/>
          <w:sz w:val="24"/>
          <w:szCs w:val="24"/>
        </w:rPr>
        <w:t>Accès à l’eau</w:t>
      </w:r>
      <w:r w:rsidRPr="008116B1">
        <w:rPr>
          <w:sz w:val="24"/>
          <w:szCs w:val="24"/>
        </w:rPr>
        <w:t> : sensibilisation à l’entretien des sources traditionnelles, construction d’ouvrages simples et robustes : réalisation de boîtes de captage, bornes fontaines et mini-adductions gravitaire</w:t>
      </w:r>
    </w:p>
    <w:p w14:paraId="0DC8D415" w14:textId="77777777" w:rsidR="008116B1" w:rsidRPr="008116B1" w:rsidRDefault="008116B1" w:rsidP="008116B1">
      <w:pPr>
        <w:numPr>
          <w:ilvl w:val="0"/>
          <w:numId w:val="6"/>
        </w:numPr>
        <w:jc w:val="both"/>
        <w:rPr>
          <w:sz w:val="24"/>
          <w:szCs w:val="24"/>
        </w:rPr>
      </w:pPr>
      <w:r w:rsidRPr="008116B1">
        <w:rPr>
          <w:b/>
          <w:bCs/>
          <w:sz w:val="24"/>
          <w:szCs w:val="24"/>
        </w:rPr>
        <w:lastRenderedPageBreak/>
        <w:t>Pérennisation</w:t>
      </w:r>
      <w:r w:rsidRPr="008116B1">
        <w:rPr>
          <w:sz w:val="24"/>
          <w:szCs w:val="24"/>
        </w:rPr>
        <w:t> : permettre la viabilité des ouvrages, la diffusion des messages et l’ancrage des bonnes pratiques après le projet</w:t>
      </w:r>
    </w:p>
    <w:p w14:paraId="6C7CD4A3" w14:textId="77777777" w:rsidR="008116B1" w:rsidRPr="008116B1" w:rsidRDefault="008116B1" w:rsidP="008116B1">
      <w:pPr>
        <w:jc w:val="both"/>
        <w:rPr>
          <w:b/>
          <w:bCs/>
          <w:sz w:val="24"/>
          <w:szCs w:val="24"/>
        </w:rPr>
      </w:pPr>
      <w:r w:rsidRPr="008116B1">
        <w:rPr>
          <w:b/>
          <w:bCs/>
          <w:sz w:val="24"/>
          <w:szCs w:val="24"/>
        </w:rPr>
        <w:t>Partenaires</w:t>
      </w:r>
    </w:p>
    <w:p w14:paraId="0BF65519" w14:textId="77777777" w:rsidR="008116B1" w:rsidRPr="008116B1" w:rsidRDefault="008116B1" w:rsidP="008116B1">
      <w:pPr>
        <w:numPr>
          <w:ilvl w:val="0"/>
          <w:numId w:val="7"/>
        </w:numPr>
        <w:jc w:val="both"/>
        <w:rPr>
          <w:sz w:val="24"/>
          <w:szCs w:val="24"/>
        </w:rPr>
      </w:pPr>
      <w:r w:rsidRPr="008116B1">
        <w:rPr>
          <w:sz w:val="24"/>
          <w:szCs w:val="24"/>
        </w:rPr>
        <w:t>Comités villageois et les familles</w:t>
      </w:r>
    </w:p>
    <w:p w14:paraId="042B5882" w14:textId="77777777" w:rsidR="008116B1" w:rsidRDefault="008116B1" w:rsidP="008116B1">
      <w:pPr>
        <w:numPr>
          <w:ilvl w:val="0"/>
          <w:numId w:val="7"/>
        </w:numPr>
        <w:jc w:val="both"/>
        <w:rPr>
          <w:sz w:val="24"/>
          <w:szCs w:val="24"/>
        </w:rPr>
      </w:pPr>
      <w:r w:rsidRPr="008116B1">
        <w:rPr>
          <w:sz w:val="24"/>
          <w:szCs w:val="24"/>
        </w:rPr>
        <w:t>Direction Nationale de l’Eau Potable et de l’Assainissement (DINEPA)</w:t>
      </w:r>
    </w:p>
    <w:p w14:paraId="7F906530" w14:textId="77777777" w:rsidR="008116B1" w:rsidRDefault="008116B1" w:rsidP="008116B1">
      <w:pPr>
        <w:jc w:val="both"/>
        <w:rPr>
          <w:sz w:val="24"/>
          <w:szCs w:val="24"/>
        </w:rPr>
      </w:pPr>
    </w:p>
    <w:p w14:paraId="461583B5" w14:textId="5EC071F4" w:rsidR="008116B1" w:rsidRPr="008116B1" w:rsidRDefault="008116B1" w:rsidP="008116B1">
      <w:pPr>
        <w:rPr>
          <w:rFonts w:ascii="inherit" w:hAnsi="inherit"/>
          <w:sz w:val="24"/>
          <w:szCs w:val="24"/>
        </w:rPr>
      </w:pPr>
      <w:r w:rsidRPr="008116B1">
        <w:rPr>
          <w:rFonts w:ascii="inherit" w:hAnsi="inherit"/>
        </w:rPr>
        <w:t>44 rue de la Paroisse</w:t>
      </w:r>
      <w:r>
        <w:rPr>
          <w:rFonts w:ascii="inherit" w:hAnsi="inherit"/>
        </w:rPr>
        <w:t xml:space="preserve"> </w:t>
      </w:r>
      <w:r w:rsidRPr="008116B1">
        <w:rPr>
          <w:rFonts w:ascii="inherit" w:hAnsi="inherit"/>
        </w:rPr>
        <w:t xml:space="preserve">78000 Versailles - </w:t>
      </w:r>
      <w:r w:rsidRPr="008116B1">
        <w:rPr>
          <w:rFonts w:ascii="inherit" w:hAnsi="inherit"/>
        </w:rPr>
        <w:br/>
        <w:t>Tel: 33(0)1.39.02.38.59</w:t>
      </w:r>
      <w:r w:rsidRPr="008116B1">
        <w:rPr>
          <w:rFonts w:ascii="inherit" w:hAnsi="inherit"/>
        </w:rPr>
        <w:br/>
        <w:t>Fax: 33(0)1.39.53.11.28</w:t>
      </w:r>
      <w:r w:rsidRPr="008116B1">
        <w:rPr>
          <w:rFonts w:ascii="inherit" w:hAnsi="inherit"/>
        </w:rPr>
        <w:br/>
        <w:t>interaide@interaide.org</w:t>
      </w:r>
    </w:p>
    <w:p w14:paraId="227FAFF6" w14:textId="77777777" w:rsidR="008116B1" w:rsidRPr="008116B1" w:rsidRDefault="008116B1" w:rsidP="008116B1">
      <w:pPr>
        <w:rPr>
          <w:sz w:val="24"/>
          <w:szCs w:val="24"/>
        </w:rPr>
      </w:pPr>
    </w:p>
    <w:p w14:paraId="283C459B" w14:textId="77777777" w:rsidR="008116B1" w:rsidRPr="008116B1" w:rsidRDefault="008116B1" w:rsidP="008116B1">
      <w:pPr>
        <w:jc w:val="both"/>
        <w:rPr>
          <w:sz w:val="24"/>
          <w:szCs w:val="24"/>
        </w:rPr>
      </w:pPr>
    </w:p>
    <w:sectPr w:rsidR="008116B1" w:rsidRPr="00811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3BD"/>
    <w:multiLevelType w:val="multilevel"/>
    <w:tmpl w:val="3140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659FC"/>
    <w:multiLevelType w:val="multilevel"/>
    <w:tmpl w:val="A64C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70CDE"/>
    <w:multiLevelType w:val="hybridMultilevel"/>
    <w:tmpl w:val="F0F2112C"/>
    <w:lvl w:ilvl="0" w:tplc="A90A643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58613ECF"/>
    <w:multiLevelType w:val="hybridMultilevel"/>
    <w:tmpl w:val="E0A0DE28"/>
    <w:lvl w:ilvl="0" w:tplc="426696A6">
      <w:start w:val="1"/>
      <w:numFmt w:val="decimal"/>
      <w:lvlText w:val="%1)"/>
      <w:lvlJc w:val="left"/>
      <w:pPr>
        <w:ind w:left="1068" w:hanging="360"/>
      </w:pPr>
      <w:rPr>
        <w:rFonts w:hint="default"/>
        <w:color w:val="auto"/>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6438001B"/>
    <w:multiLevelType w:val="hybridMultilevel"/>
    <w:tmpl w:val="A8FA1A1C"/>
    <w:lvl w:ilvl="0" w:tplc="3FB097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366405"/>
    <w:multiLevelType w:val="multilevel"/>
    <w:tmpl w:val="C410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6B7DFC"/>
    <w:multiLevelType w:val="multilevel"/>
    <w:tmpl w:val="C4A232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2516847">
    <w:abstractNumId w:val="6"/>
  </w:num>
  <w:num w:numId="2" w16cid:durableId="171532266">
    <w:abstractNumId w:val="4"/>
  </w:num>
  <w:num w:numId="3" w16cid:durableId="1713917358">
    <w:abstractNumId w:val="3"/>
  </w:num>
  <w:num w:numId="4" w16cid:durableId="2093888823">
    <w:abstractNumId w:val="2"/>
  </w:num>
  <w:num w:numId="5" w16cid:durableId="1585451072">
    <w:abstractNumId w:val="0"/>
  </w:num>
  <w:num w:numId="6" w16cid:durableId="1171213773">
    <w:abstractNumId w:val="1"/>
  </w:num>
  <w:num w:numId="7" w16cid:durableId="1228683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ABB"/>
    <w:rsid w:val="00065CAC"/>
    <w:rsid w:val="00083732"/>
    <w:rsid w:val="0009695A"/>
    <w:rsid w:val="00243ABB"/>
    <w:rsid w:val="003B2CF0"/>
    <w:rsid w:val="003C6BE8"/>
    <w:rsid w:val="003D22EF"/>
    <w:rsid w:val="0049417B"/>
    <w:rsid w:val="004B20E2"/>
    <w:rsid w:val="00531F64"/>
    <w:rsid w:val="005871B8"/>
    <w:rsid w:val="0059051A"/>
    <w:rsid w:val="005A307F"/>
    <w:rsid w:val="005E1048"/>
    <w:rsid w:val="005F50EA"/>
    <w:rsid w:val="006554C5"/>
    <w:rsid w:val="00765470"/>
    <w:rsid w:val="007D00CE"/>
    <w:rsid w:val="00805BB5"/>
    <w:rsid w:val="008116B1"/>
    <w:rsid w:val="00877D57"/>
    <w:rsid w:val="008B0F4E"/>
    <w:rsid w:val="008F2F7C"/>
    <w:rsid w:val="009268DE"/>
    <w:rsid w:val="00941AE2"/>
    <w:rsid w:val="00A4752E"/>
    <w:rsid w:val="00A8364C"/>
    <w:rsid w:val="00AB4528"/>
    <w:rsid w:val="00AB50E9"/>
    <w:rsid w:val="00AD7BB3"/>
    <w:rsid w:val="00B4197F"/>
    <w:rsid w:val="00B41BA8"/>
    <w:rsid w:val="00B62B5B"/>
    <w:rsid w:val="00C24EDE"/>
    <w:rsid w:val="00C4297A"/>
    <w:rsid w:val="00CF42B3"/>
    <w:rsid w:val="00E13DAF"/>
    <w:rsid w:val="00E66123"/>
    <w:rsid w:val="00EA50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C336"/>
  <w15:chartTrackingRefBased/>
  <w15:docId w15:val="{D04721A9-9BF6-404C-9B60-F1B8CB8C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8116B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695A"/>
    <w:pPr>
      <w:ind w:left="720"/>
      <w:contextualSpacing/>
    </w:pPr>
  </w:style>
  <w:style w:type="character" w:styleId="Lienhypertexte">
    <w:name w:val="Hyperlink"/>
    <w:basedOn w:val="Policepardfaut"/>
    <w:uiPriority w:val="99"/>
    <w:unhideWhenUsed/>
    <w:rsid w:val="008116B1"/>
    <w:rPr>
      <w:color w:val="0563C1" w:themeColor="hyperlink"/>
      <w:u w:val="single"/>
    </w:rPr>
  </w:style>
  <w:style w:type="character" w:styleId="Mentionnonrsolue">
    <w:name w:val="Unresolved Mention"/>
    <w:basedOn w:val="Policepardfaut"/>
    <w:uiPriority w:val="99"/>
    <w:semiHidden/>
    <w:unhideWhenUsed/>
    <w:rsid w:val="008116B1"/>
    <w:rPr>
      <w:color w:val="605E5C"/>
      <w:shd w:val="clear" w:color="auto" w:fill="E1DFDD"/>
    </w:rPr>
  </w:style>
  <w:style w:type="character" w:customStyle="1" w:styleId="Titre4Car">
    <w:name w:val="Titre 4 Car"/>
    <w:basedOn w:val="Policepardfaut"/>
    <w:link w:val="Titre4"/>
    <w:uiPriority w:val="9"/>
    <w:rsid w:val="008116B1"/>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8116B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784470">
      <w:bodyDiv w:val="1"/>
      <w:marLeft w:val="0"/>
      <w:marRight w:val="0"/>
      <w:marTop w:val="0"/>
      <w:marBottom w:val="0"/>
      <w:divBdr>
        <w:top w:val="none" w:sz="0" w:space="0" w:color="auto"/>
        <w:left w:val="none" w:sz="0" w:space="0" w:color="auto"/>
        <w:bottom w:val="none" w:sz="0" w:space="0" w:color="auto"/>
        <w:right w:val="none" w:sz="0" w:space="0" w:color="auto"/>
      </w:divBdr>
      <w:divsChild>
        <w:div w:id="1544052070">
          <w:marLeft w:val="0"/>
          <w:marRight w:val="0"/>
          <w:marTop w:val="0"/>
          <w:marBottom w:val="0"/>
          <w:divBdr>
            <w:top w:val="none" w:sz="0" w:space="0" w:color="auto"/>
            <w:left w:val="none" w:sz="0" w:space="0" w:color="auto"/>
            <w:bottom w:val="none" w:sz="0" w:space="0" w:color="auto"/>
            <w:right w:val="none" w:sz="0" w:space="0" w:color="auto"/>
          </w:divBdr>
        </w:div>
      </w:divsChild>
    </w:div>
    <w:div w:id="976105191">
      <w:bodyDiv w:val="1"/>
      <w:marLeft w:val="0"/>
      <w:marRight w:val="0"/>
      <w:marTop w:val="0"/>
      <w:marBottom w:val="0"/>
      <w:divBdr>
        <w:top w:val="none" w:sz="0" w:space="0" w:color="auto"/>
        <w:left w:val="none" w:sz="0" w:space="0" w:color="auto"/>
        <w:bottom w:val="none" w:sz="0" w:space="0" w:color="auto"/>
        <w:right w:val="none" w:sz="0" w:space="0" w:color="auto"/>
      </w:divBdr>
    </w:div>
    <w:div w:id="148408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aide.org/pages-cross/haiti-eh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11</Pages>
  <Words>3509</Words>
  <Characters>19303</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Brochet</dc:creator>
  <cp:keywords/>
  <dc:description/>
  <cp:lastModifiedBy>Charles Lilin</cp:lastModifiedBy>
  <cp:revision>16</cp:revision>
  <cp:lastPrinted>2025-03-31T13:25:00Z</cp:lastPrinted>
  <dcterms:created xsi:type="dcterms:W3CDTF">2025-03-24T15:35:00Z</dcterms:created>
  <dcterms:modified xsi:type="dcterms:W3CDTF">2025-05-23T08:39:00Z</dcterms:modified>
</cp:coreProperties>
</file>